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043" w:rsidRPr="007D6B37" w:rsidRDefault="00C71043" w:rsidP="00CE1B8A">
      <w:pPr>
        <w:pStyle w:val="Default"/>
        <w:spacing w:after="120"/>
        <w:jc w:val="both"/>
        <w:rPr>
          <w:lang w:val="ro-RO"/>
        </w:rPr>
      </w:pPr>
      <w:bookmarkStart w:id="0" w:name="_GoBack"/>
      <w:bookmarkEnd w:id="0"/>
      <w:r w:rsidRPr="007D6B37">
        <w:rPr>
          <w:b/>
          <w:bCs/>
          <w:i/>
          <w:iCs/>
          <w:lang w:val="ro-RO"/>
        </w:rPr>
        <w:t xml:space="preserve">Instituția: </w:t>
      </w:r>
      <w:r w:rsidRPr="007D6B37">
        <w:rPr>
          <w:lang w:val="ro-RO"/>
        </w:rPr>
        <w:t xml:space="preserve">UNIVERSITATEA CREȘTINĂ PARTIUM </w:t>
      </w:r>
    </w:p>
    <w:p w:rsidR="00C71043" w:rsidRPr="007D6B37" w:rsidRDefault="00C71043" w:rsidP="00CE1B8A">
      <w:pPr>
        <w:pStyle w:val="Default"/>
        <w:spacing w:after="120"/>
        <w:jc w:val="both"/>
        <w:rPr>
          <w:lang w:val="ro-RO"/>
        </w:rPr>
      </w:pPr>
      <w:r w:rsidRPr="007D6B37">
        <w:rPr>
          <w:b/>
          <w:bCs/>
          <w:i/>
          <w:iCs/>
          <w:lang w:val="ro-RO"/>
        </w:rPr>
        <w:t xml:space="preserve">Facultatea: </w:t>
      </w:r>
      <w:r w:rsidRPr="007D6B37">
        <w:rPr>
          <w:bCs/>
          <w:iCs/>
          <w:lang w:val="ro-RO"/>
        </w:rPr>
        <w:t>de Litere și Arte</w:t>
      </w:r>
    </w:p>
    <w:p w:rsidR="00C71043" w:rsidRPr="007D6B37" w:rsidRDefault="00C71043" w:rsidP="00CE1B8A">
      <w:pPr>
        <w:pStyle w:val="Default"/>
        <w:spacing w:after="120"/>
        <w:jc w:val="both"/>
        <w:rPr>
          <w:lang w:val="ro-RO"/>
        </w:rPr>
      </w:pPr>
      <w:r w:rsidRPr="007D6B37">
        <w:rPr>
          <w:b/>
          <w:bCs/>
          <w:i/>
          <w:iCs/>
          <w:lang w:val="ro-RO"/>
        </w:rPr>
        <w:t xml:space="preserve">Domeniul de masterat: </w:t>
      </w:r>
      <w:r w:rsidRPr="007D6B37">
        <w:rPr>
          <w:lang w:val="ro-RO"/>
        </w:rPr>
        <w:t>Limbă și Literatură</w:t>
      </w:r>
    </w:p>
    <w:p w:rsidR="00C71043" w:rsidRPr="007D6B37" w:rsidRDefault="00C71043" w:rsidP="00CE1B8A">
      <w:pPr>
        <w:pStyle w:val="Default"/>
        <w:spacing w:after="120"/>
        <w:jc w:val="both"/>
        <w:rPr>
          <w:lang w:val="ro-RO"/>
        </w:rPr>
      </w:pPr>
      <w:r w:rsidRPr="007D6B37">
        <w:rPr>
          <w:b/>
          <w:bCs/>
          <w:i/>
          <w:iCs/>
          <w:lang w:val="ro-RO"/>
        </w:rPr>
        <w:t xml:space="preserve">Programul de studii (specializarea): </w:t>
      </w:r>
      <w:r w:rsidRPr="007D6B37">
        <w:rPr>
          <w:lang w:val="ro-RO"/>
        </w:rPr>
        <w:t>Multilingvism și multiculturalitate</w:t>
      </w:r>
    </w:p>
    <w:p w:rsidR="00C71043" w:rsidRPr="007D6B37" w:rsidRDefault="00C71043" w:rsidP="00CE1B8A">
      <w:pPr>
        <w:pStyle w:val="Default"/>
        <w:spacing w:after="120"/>
        <w:jc w:val="both"/>
      </w:pPr>
    </w:p>
    <w:p w:rsidR="007701C7" w:rsidRPr="007D6B37" w:rsidRDefault="008F1A2D" w:rsidP="00CE1B8A">
      <w:pPr>
        <w:pStyle w:val="Heading2"/>
        <w:spacing w:before="0" w:after="120" w:line="240" w:lineRule="auto"/>
        <w:jc w:val="center"/>
        <w:rPr>
          <w:rFonts w:cs="Times New Roman"/>
          <w:szCs w:val="24"/>
        </w:rPr>
      </w:pPr>
      <w:r>
        <w:rPr>
          <w:rFonts w:cs="Times New Roman"/>
          <w:szCs w:val="24"/>
        </w:rPr>
        <w:t>Obiectivele</w:t>
      </w:r>
      <w:r w:rsidR="007701C7" w:rsidRPr="007D6B37">
        <w:rPr>
          <w:rFonts w:cs="Times New Roman"/>
          <w:szCs w:val="24"/>
        </w:rPr>
        <w:t xml:space="preserve"> </w:t>
      </w:r>
      <w:r w:rsidR="00206CA0">
        <w:rPr>
          <w:rFonts w:cs="Times New Roman"/>
          <w:szCs w:val="24"/>
        </w:rPr>
        <w:t xml:space="preserve">programului de masterat </w:t>
      </w:r>
      <w:r w:rsidR="00206CA0" w:rsidRPr="00206CA0">
        <w:rPr>
          <w:rFonts w:cs="Times New Roman"/>
          <w:i/>
          <w:szCs w:val="24"/>
        </w:rPr>
        <w:t>Multilingvism și Multiculturalitate</w:t>
      </w:r>
    </w:p>
    <w:p w:rsidR="007701C7" w:rsidRPr="007D6B37" w:rsidRDefault="007701C7" w:rsidP="00CE1B8A">
      <w:pPr>
        <w:spacing w:after="120" w:line="240" w:lineRule="auto"/>
        <w:jc w:val="both"/>
        <w:rPr>
          <w:rFonts w:ascii="Times New Roman" w:hAnsi="Times New Roman" w:cs="Times New Roman"/>
          <w:b/>
          <w:bCs/>
          <w:i/>
          <w:sz w:val="24"/>
          <w:szCs w:val="24"/>
          <w:lang w:val="ro-RO"/>
        </w:rPr>
      </w:pPr>
    </w:p>
    <w:p w:rsidR="00F971C0" w:rsidRPr="009C2FF4" w:rsidRDefault="00F971C0" w:rsidP="00F971C0">
      <w:p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
          <w:bCs/>
          <w:sz w:val="24"/>
          <w:szCs w:val="24"/>
          <w:lang w:val="ro-RO"/>
        </w:rPr>
        <w:t xml:space="preserve">Departamentul de </w:t>
      </w:r>
      <w:r>
        <w:rPr>
          <w:rFonts w:ascii="Times New Roman" w:hAnsi="Times New Roman" w:cs="Times New Roman"/>
          <w:b/>
          <w:bCs/>
          <w:sz w:val="24"/>
          <w:szCs w:val="24"/>
          <w:lang w:val="ro-RO"/>
        </w:rPr>
        <w:t>Limbă și Literatură</w:t>
      </w:r>
      <w:r w:rsidRPr="009C2FF4">
        <w:rPr>
          <w:rFonts w:ascii="Times New Roman" w:hAnsi="Times New Roman" w:cs="Times New Roman"/>
          <w:b/>
          <w:bCs/>
          <w:sz w:val="24"/>
          <w:szCs w:val="24"/>
          <w:lang w:val="ro-RO"/>
        </w:rPr>
        <w:t xml:space="preserve"> </w:t>
      </w:r>
      <w:r w:rsidRPr="009C2FF4">
        <w:rPr>
          <w:rFonts w:ascii="Times New Roman" w:hAnsi="Times New Roman" w:cs="Times New Roman"/>
          <w:bCs/>
          <w:sz w:val="24"/>
          <w:szCs w:val="24"/>
          <w:lang w:val="ro-RO"/>
        </w:rPr>
        <w:t xml:space="preserve">a contribuit încă de la începuturi la îndeplinirea misiunii asumate de universitate prin </w:t>
      </w:r>
      <w:r w:rsidRPr="009C2FF4">
        <w:rPr>
          <w:rFonts w:ascii="Times New Roman" w:hAnsi="Times New Roman" w:cs="Times New Roman"/>
          <w:b/>
          <w:bCs/>
          <w:sz w:val="24"/>
          <w:szCs w:val="24"/>
          <w:lang w:val="ro-RO"/>
        </w:rPr>
        <w:t>formarea</w:t>
      </w:r>
      <w:r w:rsidRPr="009C2FF4">
        <w:rPr>
          <w:rFonts w:ascii="Times New Roman" w:hAnsi="Times New Roman" w:cs="Times New Roman"/>
          <w:bCs/>
          <w:sz w:val="24"/>
          <w:szCs w:val="24"/>
          <w:lang w:val="ro-RO"/>
        </w:rPr>
        <w:t xml:space="preserve"> </w:t>
      </w:r>
      <w:r w:rsidRPr="009C2FF4">
        <w:rPr>
          <w:rFonts w:ascii="Times New Roman" w:hAnsi="Times New Roman" w:cs="Times New Roman"/>
          <w:b/>
          <w:bCs/>
          <w:sz w:val="24"/>
          <w:szCs w:val="24"/>
          <w:lang w:val="ro-RO"/>
        </w:rPr>
        <w:t>de specialiști</w:t>
      </w:r>
      <w:r w:rsidRPr="009C2FF4">
        <w:rPr>
          <w:rFonts w:ascii="Times New Roman" w:hAnsi="Times New Roman" w:cs="Times New Roman"/>
          <w:bCs/>
          <w:sz w:val="24"/>
          <w:szCs w:val="24"/>
          <w:lang w:val="ro-RO"/>
        </w:rPr>
        <w:t xml:space="preserve">, prin asumarea unui </w:t>
      </w:r>
      <w:r w:rsidRPr="009C2FF4">
        <w:rPr>
          <w:rFonts w:ascii="Times New Roman" w:hAnsi="Times New Roman" w:cs="Times New Roman"/>
          <w:b/>
          <w:bCs/>
          <w:sz w:val="24"/>
          <w:szCs w:val="24"/>
          <w:lang w:val="ro-RO"/>
        </w:rPr>
        <w:t>rol socio-cultural</w:t>
      </w:r>
      <w:r w:rsidRPr="009C2FF4">
        <w:rPr>
          <w:rFonts w:ascii="Times New Roman" w:hAnsi="Times New Roman" w:cs="Times New Roman"/>
          <w:bCs/>
          <w:sz w:val="24"/>
          <w:szCs w:val="24"/>
          <w:lang w:val="ro-RO"/>
        </w:rPr>
        <w:t xml:space="preserve"> din regiune, prin </w:t>
      </w:r>
      <w:r w:rsidRPr="009C2FF4">
        <w:rPr>
          <w:rFonts w:ascii="Times New Roman" w:hAnsi="Times New Roman" w:cs="Times New Roman"/>
          <w:b/>
          <w:bCs/>
          <w:sz w:val="24"/>
          <w:szCs w:val="24"/>
          <w:lang w:val="ro-RO"/>
        </w:rPr>
        <w:t>cercetări</w:t>
      </w:r>
      <w:r w:rsidRPr="009C2FF4">
        <w:rPr>
          <w:rFonts w:ascii="Times New Roman" w:hAnsi="Times New Roman" w:cs="Times New Roman"/>
          <w:bCs/>
          <w:sz w:val="24"/>
          <w:szCs w:val="24"/>
          <w:lang w:val="ro-RO"/>
        </w:rPr>
        <w:t xml:space="preserve"> cu orientare regională și transfrontalieră, prin promovarea pe plan social a </w:t>
      </w:r>
      <w:r w:rsidRPr="009C2FF4">
        <w:rPr>
          <w:rFonts w:ascii="Times New Roman" w:hAnsi="Times New Roman" w:cs="Times New Roman"/>
          <w:b/>
          <w:bCs/>
          <w:sz w:val="24"/>
          <w:szCs w:val="24"/>
          <w:lang w:val="ro-RO"/>
        </w:rPr>
        <w:t>valorilor creștine europene.</w:t>
      </w:r>
    </w:p>
    <w:p w:rsidR="00F971C0" w:rsidRPr="009C2FF4" w:rsidRDefault="00F971C0" w:rsidP="00F971C0">
      <w:p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ab/>
        <w:t xml:space="preserve">Programul de masterat </w:t>
      </w:r>
      <w:r w:rsidRPr="00F971C0">
        <w:rPr>
          <w:rFonts w:ascii="Times New Roman" w:hAnsi="Times New Roman" w:cs="Times New Roman"/>
          <w:b/>
          <w:bCs/>
          <w:i/>
          <w:sz w:val="24"/>
          <w:szCs w:val="24"/>
          <w:lang w:val="ro-RO"/>
        </w:rPr>
        <w:t>Multilingvism și multiculturalitate</w:t>
      </w:r>
      <w:r w:rsidRPr="009C2FF4">
        <w:rPr>
          <w:rFonts w:ascii="Times New Roman" w:hAnsi="Times New Roman" w:cs="Times New Roman"/>
          <w:bCs/>
          <w:sz w:val="24"/>
          <w:szCs w:val="24"/>
          <w:lang w:val="ro-RO"/>
        </w:rPr>
        <w:t xml:space="preserve"> se încadrează armonios în construcţia Universităţii Creştine </w:t>
      </w:r>
      <w:proofErr w:type="spellStart"/>
      <w:r w:rsidRPr="009C2FF4">
        <w:rPr>
          <w:rFonts w:ascii="Times New Roman" w:hAnsi="Times New Roman" w:cs="Times New Roman"/>
          <w:bCs/>
          <w:sz w:val="24"/>
          <w:szCs w:val="24"/>
          <w:lang w:val="ro-RO"/>
        </w:rPr>
        <w:t>Partium</w:t>
      </w:r>
      <w:proofErr w:type="spellEnd"/>
      <w:r w:rsidRPr="009C2FF4">
        <w:rPr>
          <w:rFonts w:ascii="Times New Roman" w:hAnsi="Times New Roman" w:cs="Times New Roman"/>
          <w:bCs/>
          <w:sz w:val="24"/>
          <w:szCs w:val="24"/>
          <w:lang w:val="ro-RO"/>
        </w:rPr>
        <w:t xml:space="preserve">, constituind unul dintre pilonii de bază pentru studiile cu profil filologic. Promovând un pachet de programe atractive, atent concepute, de tip european, specializarea noastră oferă absolvenţilor şanse reale de a-şi găsi locuri de muncă în multiple şi diverse domenii. Obiectivele strategice ale programului de masterat de </w:t>
      </w:r>
      <w:r w:rsidRPr="009C2FF4">
        <w:rPr>
          <w:rFonts w:ascii="Times New Roman" w:hAnsi="Times New Roman" w:cs="Times New Roman"/>
          <w:bCs/>
          <w:i/>
          <w:sz w:val="24"/>
          <w:szCs w:val="24"/>
          <w:lang w:val="ro-RO"/>
        </w:rPr>
        <w:t>Multilingvism și multiculturalitate</w:t>
      </w:r>
      <w:r w:rsidRPr="009C2FF4">
        <w:rPr>
          <w:rFonts w:ascii="Times New Roman" w:hAnsi="Times New Roman" w:cs="Times New Roman"/>
          <w:bCs/>
          <w:sz w:val="24"/>
          <w:szCs w:val="24"/>
          <w:lang w:val="ro-RO"/>
        </w:rPr>
        <w:t xml:space="preserve">, corelate cu cele ale Universităţii Creştine </w:t>
      </w:r>
      <w:proofErr w:type="spellStart"/>
      <w:r w:rsidRPr="009C2FF4">
        <w:rPr>
          <w:rFonts w:ascii="Times New Roman" w:hAnsi="Times New Roman" w:cs="Times New Roman"/>
          <w:bCs/>
          <w:sz w:val="24"/>
          <w:szCs w:val="24"/>
          <w:lang w:val="ro-RO"/>
        </w:rPr>
        <w:t>Partium</w:t>
      </w:r>
      <w:proofErr w:type="spellEnd"/>
      <w:r w:rsidRPr="009C2FF4">
        <w:rPr>
          <w:rFonts w:ascii="Times New Roman" w:hAnsi="Times New Roman" w:cs="Times New Roman"/>
          <w:bCs/>
          <w:sz w:val="24"/>
          <w:szCs w:val="24"/>
          <w:lang w:val="ro-RO"/>
        </w:rPr>
        <w:t xml:space="preserve"> în ansamblul ei, constă în:</w:t>
      </w:r>
    </w:p>
    <w:p w:rsidR="00F971C0" w:rsidRPr="009C2FF4" w:rsidRDefault="00F971C0" w:rsidP="00F971C0">
      <w:pPr>
        <w:numPr>
          <w:ilvl w:val="0"/>
          <w:numId w:val="9"/>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 xml:space="preserve">formarea de specialişti competitivi pe piaţa naţională şi internaţională a muncii în domeniul limbii și culturii engleze, maghiare, germane, învăţământului și a acţiunilor cultural-educative, precum și </w:t>
      </w:r>
      <w:r w:rsidRPr="009C2FF4">
        <w:rPr>
          <w:rFonts w:ascii="Times New Roman" w:hAnsi="Times New Roman" w:cs="Times New Roman"/>
          <w:sz w:val="24"/>
          <w:szCs w:val="24"/>
          <w:lang w:val="ro-RO"/>
        </w:rPr>
        <w:t>în domeniul resurselor umane, traductologiei etc.</w:t>
      </w:r>
      <w:r w:rsidRPr="009C2FF4">
        <w:rPr>
          <w:rFonts w:ascii="Times New Roman" w:hAnsi="Times New Roman" w:cs="Times New Roman"/>
          <w:bCs/>
          <w:sz w:val="24"/>
          <w:szCs w:val="24"/>
          <w:lang w:val="ro-RO"/>
        </w:rPr>
        <w:t>;</w:t>
      </w:r>
    </w:p>
    <w:p w:rsidR="00F971C0" w:rsidRPr="009C2FF4" w:rsidRDefault="00F971C0" w:rsidP="00F971C0">
      <w:pPr>
        <w:numPr>
          <w:ilvl w:val="0"/>
          <w:numId w:val="9"/>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perfecţionarea procesului instructiv-educativ al masteranzilor;</w:t>
      </w:r>
    </w:p>
    <w:p w:rsidR="00F971C0" w:rsidRPr="009C2FF4" w:rsidRDefault="00F971C0" w:rsidP="00F971C0">
      <w:pPr>
        <w:numPr>
          <w:ilvl w:val="0"/>
          <w:numId w:val="9"/>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promovarea cercetării ştiinţifice de profil cu grad înalt de competitivitate pe plan naţional şi internaţional;</w:t>
      </w:r>
    </w:p>
    <w:p w:rsidR="00F971C0" w:rsidRPr="009C2FF4" w:rsidRDefault="00F971C0" w:rsidP="00F971C0">
      <w:pPr>
        <w:numPr>
          <w:ilvl w:val="0"/>
          <w:numId w:val="9"/>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realizarea unui permanent transfer de cunoştinţe de specialitate spre societate, mediile culturale locale, naţionale şi internaţionale.</w:t>
      </w:r>
    </w:p>
    <w:p w:rsidR="00F971C0" w:rsidRPr="009C2FF4" w:rsidRDefault="00F971C0" w:rsidP="00F971C0">
      <w:p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ab/>
        <w:t xml:space="preserve">Mediul socio-economic şi cultural din zona noastră geografică se află în plină dezvoltare, astfel încât necesarul de instrucţie de specialitate poate fi în bună măsură prognozat. După integrarea ţării noastre în Uniunea Europeană au început să se deruleze în această regiune – şi nu numai – numeroase programe menite să alinieze viaţa noastră socială şi culturală la </w:t>
      </w:r>
      <w:r w:rsidRPr="009C2FF4">
        <w:rPr>
          <w:rFonts w:ascii="Times New Roman" w:hAnsi="Times New Roman" w:cs="Times New Roman"/>
          <w:bCs/>
          <w:i/>
          <w:sz w:val="24"/>
          <w:szCs w:val="24"/>
          <w:lang w:val="ro-RO"/>
        </w:rPr>
        <w:t>acquis</w:t>
      </w:r>
      <w:r w:rsidRPr="009C2FF4">
        <w:rPr>
          <w:rFonts w:ascii="Times New Roman" w:hAnsi="Times New Roman" w:cs="Times New Roman"/>
          <w:bCs/>
          <w:sz w:val="24"/>
          <w:szCs w:val="24"/>
          <w:lang w:val="ro-RO"/>
        </w:rPr>
        <w:t xml:space="preserve">-ul comunitar – proces în care Programul de masterat Multilingvism și multiculturalitate din cadrul Departamentului de Limbă și Literatură a Universităţii Creştine </w:t>
      </w:r>
      <w:proofErr w:type="spellStart"/>
      <w:r w:rsidRPr="009C2FF4">
        <w:rPr>
          <w:rFonts w:ascii="Times New Roman" w:hAnsi="Times New Roman" w:cs="Times New Roman"/>
          <w:bCs/>
          <w:sz w:val="24"/>
          <w:szCs w:val="24"/>
          <w:lang w:val="ro-RO"/>
        </w:rPr>
        <w:t>Partium</w:t>
      </w:r>
      <w:proofErr w:type="spellEnd"/>
      <w:r w:rsidRPr="009C2FF4">
        <w:rPr>
          <w:rFonts w:ascii="Times New Roman" w:hAnsi="Times New Roman" w:cs="Times New Roman"/>
          <w:bCs/>
          <w:sz w:val="24"/>
          <w:szCs w:val="24"/>
          <w:lang w:val="ro-RO"/>
        </w:rPr>
        <w:t xml:space="preserve"> poate media, ba chiar contribui în mod </w:t>
      </w:r>
      <w:proofErr w:type="spellStart"/>
      <w:r w:rsidRPr="009C2FF4">
        <w:rPr>
          <w:rFonts w:ascii="Times New Roman" w:hAnsi="Times New Roman" w:cs="Times New Roman"/>
          <w:bCs/>
          <w:sz w:val="24"/>
          <w:szCs w:val="24"/>
          <w:lang w:val="ro-RO"/>
        </w:rPr>
        <w:t>proactiv</w:t>
      </w:r>
      <w:proofErr w:type="spellEnd"/>
      <w:r w:rsidRPr="009C2FF4">
        <w:rPr>
          <w:rFonts w:ascii="Times New Roman" w:hAnsi="Times New Roman" w:cs="Times New Roman"/>
          <w:bCs/>
          <w:sz w:val="24"/>
          <w:szCs w:val="24"/>
          <w:lang w:val="ro-RO"/>
        </w:rPr>
        <w:t>, la implementarea experienţei europene într-un mare număr al domeniilor de interes social, educaţional şi cultural.</w:t>
      </w:r>
    </w:p>
    <w:p w:rsidR="00F971C0" w:rsidRPr="009C2FF4" w:rsidRDefault="00F971C0" w:rsidP="00F971C0">
      <w:p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ab/>
        <w:t xml:space="preserve">Pentru a asigura absolvenţilor noştri un acces neîngrădit şi o rapidă integrare pe piaţa forţei de muncă, atât Universitatea Creştină </w:t>
      </w:r>
      <w:proofErr w:type="spellStart"/>
      <w:r w:rsidRPr="009C2FF4">
        <w:rPr>
          <w:rFonts w:ascii="Times New Roman" w:hAnsi="Times New Roman" w:cs="Times New Roman"/>
          <w:bCs/>
          <w:sz w:val="24"/>
          <w:szCs w:val="24"/>
          <w:lang w:val="ro-RO"/>
        </w:rPr>
        <w:t>Partium</w:t>
      </w:r>
      <w:proofErr w:type="spellEnd"/>
      <w:r w:rsidRPr="009C2FF4">
        <w:rPr>
          <w:rFonts w:ascii="Times New Roman" w:hAnsi="Times New Roman" w:cs="Times New Roman"/>
          <w:bCs/>
          <w:sz w:val="24"/>
          <w:szCs w:val="24"/>
          <w:lang w:val="ro-RO"/>
        </w:rPr>
        <w:t xml:space="preserve"> în ansamblul ei, cât şi Departamentul de Limbă și Literatură îşi elaborează strategiile în funcţie de realităţile şi fluctuaţiile acestei pieţe. Studiile noastre interne privind capacitatea de integrare la locul de muncă confirmă faptul că absolvenţii noştri corespund în proporţie însemnată exigenţelor pieţelor interne şi internaţionale. Mulţi dintre ei se străduiesc în paralel să-şi continue studiile postuniversitare (masterat, doctorat) </w:t>
      </w:r>
      <w:r w:rsidRPr="009C2FF4">
        <w:rPr>
          <w:rFonts w:ascii="Times New Roman" w:hAnsi="Times New Roman" w:cs="Times New Roman"/>
          <w:bCs/>
          <w:sz w:val="24"/>
          <w:szCs w:val="24"/>
          <w:lang w:val="ro-RO"/>
        </w:rPr>
        <w:lastRenderedPageBreak/>
        <w:t>şi – fapt remarcabil – majoritatea dintre ei păstrează după absolvire contactul cu membrii departamentului – o relaţie profesională şi interumană forjată în decursul anilor de studii.</w:t>
      </w:r>
    </w:p>
    <w:p w:rsidR="00F971C0" w:rsidRPr="009C2FF4" w:rsidRDefault="00F971C0" w:rsidP="00F971C0">
      <w:p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ab/>
        <w:t xml:space="preserve">Realizarea unui curriculum interdisciplinar, adaptat la cerințele pieței muncii naționale și internaționale, precum și axat pe cercetare ştiinţifică de profil, oferă oportunităţi de continuare a studiilor pentru studenţii universităţii noastre, absolvenţi ai </w:t>
      </w:r>
      <w:r>
        <w:rPr>
          <w:rFonts w:ascii="Times New Roman" w:hAnsi="Times New Roman" w:cs="Times New Roman"/>
          <w:bCs/>
          <w:sz w:val="24"/>
          <w:szCs w:val="24"/>
          <w:lang w:val="ro-RO"/>
        </w:rPr>
        <w:t>p</w:t>
      </w:r>
      <w:r w:rsidRPr="009C2FF4">
        <w:rPr>
          <w:rFonts w:ascii="Times New Roman" w:hAnsi="Times New Roman" w:cs="Times New Roman"/>
          <w:bCs/>
          <w:sz w:val="24"/>
          <w:szCs w:val="24"/>
          <w:lang w:val="ro-RO"/>
        </w:rPr>
        <w:t xml:space="preserve">rogramului de masterat </w:t>
      </w:r>
      <w:r w:rsidRPr="00F971C0">
        <w:rPr>
          <w:rFonts w:ascii="Times New Roman" w:hAnsi="Times New Roman" w:cs="Times New Roman"/>
          <w:bCs/>
          <w:i/>
          <w:sz w:val="24"/>
          <w:szCs w:val="24"/>
          <w:lang w:val="ro-RO"/>
        </w:rPr>
        <w:t>Multilingvism și multiculturalitate</w:t>
      </w:r>
      <w:r w:rsidRPr="009C2FF4">
        <w:rPr>
          <w:rFonts w:ascii="Times New Roman" w:hAnsi="Times New Roman" w:cs="Times New Roman"/>
          <w:bCs/>
          <w:sz w:val="24"/>
          <w:szCs w:val="24"/>
          <w:lang w:val="ro-RO"/>
        </w:rPr>
        <w:t>,</w:t>
      </w:r>
      <w:r w:rsidRPr="009C2FF4">
        <w:rPr>
          <w:rFonts w:ascii="Times New Roman" w:hAnsi="Times New Roman" w:cs="Times New Roman"/>
          <w:bCs/>
          <w:i/>
          <w:sz w:val="24"/>
          <w:szCs w:val="24"/>
          <w:lang w:val="ro-RO"/>
        </w:rPr>
        <w:t xml:space="preserve"> </w:t>
      </w:r>
      <w:r w:rsidRPr="009C2FF4">
        <w:rPr>
          <w:rFonts w:ascii="Times New Roman" w:hAnsi="Times New Roman" w:cs="Times New Roman"/>
          <w:bCs/>
          <w:sz w:val="24"/>
          <w:szCs w:val="24"/>
          <w:lang w:val="ro-RO"/>
        </w:rPr>
        <w:t xml:space="preserve">la studii de doctorat. </w:t>
      </w:r>
    </w:p>
    <w:p w:rsidR="00F971C0" w:rsidRPr="009C2FF4" w:rsidRDefault="00F971C0" w:rsidP="00F971C0">
      <w:pPr>
        <w:spacing w:after="120" w:line="240" w:lineRule="auto"/>
        <w:ind w:firstLine="720"/>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Alte avantaje ale programului de masterat:</w:t>
      </w:r>
    </w:p>
    <w:p w:rsidR="00F971C0" w:rsidRPr="009C2FF4" w:rsidRDefault="00F971C0" w:rsidP="00F971C0">
      <w:pPr>
        <w:pStyle w:val="ListParagraph"/>
        <w:numPr>
          <w:ilvl w:val="0"/>
          <w:numId w:val="10"/>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Corelarea pregătirii cu cercetarea, contribuind la valorificarea directă a rezultatelor cercetării în procesul didactic.</w:t>
      </w:r>
    </w:p>
    <w:p w:rsidR="00F971C0" w:rsidRPr="009C2FF4" w:rsidRDefault="00F971C0" w:rsidP="00F971C0">
      <w:pPr>
        <w:pStyle w:val="ListParagraph"/>
        <w:numPr>
          <w:ilvl w:val="0"/>
          <w:numId w:val="10"/>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Corelarea pregătirii cu nevoile pieţei muncii, dezvăluind forme şi modalităţi concrete de aplicabilitate în domeniile socio-culturale, turistice, resurselor umane, traductologie.</w:t>
      </w:r>
    </w:p>
    <w:p w:rsidR="00F971C0" w:rsidRPr="009C2FF4" w:rsidRDefault="00F971C0" w:rsidP="00F971C0">
      <w:pPr>
        <w:pStyle w:val="ListParagraph"/>
        <w:numPr>
          <w:ilvl w:val="0"/>
          <w:numId w:val="10"/>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Aprofundarea domeniilor ce intră în structura curriculară al programului de masterat  prin realizarea unor studii şi cercetări bazate pe abordări interdisciplinare.</w:t>
      </w:r>
    </w:p>
    <w:p w:rsidR="00F971C0" w:rsidRPr="009C2FF4" w:rsidRDefault="00F971C0" w:rsidP="00F971C0">
      <w:pPr>
        <w:pStyle w:val="ListParagraph"/>
        <w:numPr>
          <w:ilvl w:val="0"/>
          <w:numId w:val="10"/>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Dezvoltarea capacităţii de cercetare în domeniul filologic.</w:t>
      </w:r>
    </w:p>
    <w:p w:rsidR="00F971C0" w:rsidRPr="009C2FF4" w:rsidRDefault="00F971C0" w:rsidP="00F971C0">
      <w:pPr>
        <w:pStyle w:val="ListParagraph"/>
        <w:numPr>
          <w:ilvl w:val="0"/>
          <w:numId w:val="10"/>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Formarea unor competenţe complementare de valorificare a pregătirii de bază în diferite domenii de activitate ale sferei cunoaşterii filologice.</w:t>
      </w:r>
    </w:p>
    <w:p w:rsidR="00F971C0" w:rsidRPr="009C2FF4" w:rsidRDefault="00F971C0" w:rsidP="00F971C0">
      <w:pPr>
        <w:pStyle w:val="ListParagraph"/>
        <w:numPr>
          <w:ilvl w:val="0"/>
          <w:numId w:val="10"/>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Deschiderea de noi posibilităţi de continuare a studiilor şi lărgirea posibilităţilor de angajare a absolvenţilor prin propunerea unui curriculum compatibil cu tematica programelor de studii aprofundate din diferite universităţi europene.</w:t>
      </w:r>
    </w:p>
    <w:p w:rsidR="00F971C0" w:rsidRPr="009C2FF4" w:rsidRDefault="00F971C0" w:rsidP="00F971C0">
      <w:pPr>
        <w:pStyle w:val="ListParagraph"/>
        <w:numPr>
          <w:ilvl w:val="0"/>
          <w:numId w:val="10"/>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 xml:space="preserve">Asigurarea posibilităţii parcurgerii modulului de pregătire </w:t>
      </w:r>
      <w:proofErr w:type="spellStart"/>
      <w:r w:rsidRPr="009C2FF4">
        <w:rPr>
          <w:rFonts w:ascii="Times New Roman" w:hAnsi="Times New Roman" w:cs="Times New Roman"/>
          <w:bCs/>
          <w:sz w:val="24"/>
          <w:szCs w:val="24"/>
          <w:lang w:val="ro-RO"/>
        </w:rPr>
        <w:t>psihopedagogică</w:t>
      </w:r>
      <w:proofErr w:type="spellEnd"/>
      <w:r w:rsidRPr="009C2FF4">
        <w:rPr>
          <w:rFonts w:ascii="Times New Roman" w:hAnsi="Times New Roman" w:cs="Times New Roman"/>
          <w:bCs/>
          <w:sz w:val="24"/>
          <w:szCs w:val="24"/>
          <w:lang w:val="ro-RO"/>
        </w:rPr>
        <w:t xml:space="preserve"> pentru absolvenţii care doresc să lucreze în învăţământ.</w:t>
      </w:r>
    </w:p>
    <w:p w:rsidR="00F971C0" w:rsidRDefault="00F971C0" w:rsidP="00170C04">
      <w:pPr>
        <w:spacing w:after="120" w:line="240" w:lineRule="auto"/>
        <w:ind w:firstLine="720"/>
        <w:jc w:val="both"/>
        <w:rPr>
          <w:rFonts w:ascii="Times New Roman" w:hAnsi="Times New Roman" w:cs="Times New Roman"/>
          <w:bCs/>
          <w:sz w:val="24"/>
          <w:szCs w:val="24"/>
          <w:lang w:val="ro-RO"/>
        </w:rPr>
      </w:pPr>
    </w:p>
    <w:p w:rsidR="00170C04" w:rsidRDefault="00170C04" w:rsidP="00170C04">
      <w:pPr>
        <w:spacing w:after="120" w:line="240" w:lineRule="auto"/>
        <w:ind w:firstLine="720"/>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În vederea îndeplinirii mi</w:t>
      </w:r>
      <w:r w:rsidR="00F971C0">
        <w:rPr>
          <w:rFonts w:ascii="Times New Roman" w:hAnsi="Times New Roman" w:cs="Times New Roman"/>
          <w:bCs/>
          <w:sz w:val="24"/>
          <w:szCs w:val="24"/>
          <w:lang w:val="ro-RO"/>
        </w:rPr>
        <w:t>siunii asumate, prin derularea p</w:t>
      </w:r>
      <w:r w:rsidRPr="009C2FF4">
        <w:rPr>
          <w:rFonts w:ascii="Times New Roman" w:hAnsi="Times New Roman" w:cs="Times New Roman"/>
          <w:bCs/>
          <w:sz w:val="24"/>
          <w:szCs w:val="24"/>
          <w:lang w:val="ro-RO"/>
        </w:rPr>
        <w:t xml:space="preserve">rogramului de master </w:t>
      </w:r>
      <w:r w:rsidRPr="009C2FF4">
        <w:rPr>
          <w:rFonts w:ascii="Times New Roman" w:hAnsi="Times New Roman" w:cs="Times New Roman"/>
          <w:bCs/>
          <w:i/>
          <w:sz w:val="24"/>
          <w:szCs w:val="24"/>
          <w:lang w:val="ro-RO"/>
        </w:rPr>
        <w:t>Multilingvism și Multiculturalitate</w:t>
      </w:r>
      <w:r w:rsidRPr="009C2FF4">
        <w:rPr>
          <w:rFonts w:ascii="Times New Roman" w:hAnsi="Times New Roman" w:cs="Times New Roman"/>
          <w:bCs/>
          <w:sz w:val="24"/>
          <w:szCs w:val="24"/>
          <w:lang w:val="ro-RO"/>
        </w:rPr>
        <w:t>, se realizează următoarele obiective</w:t>
      </w:r>
      <w:r w:rsidR="00F971C0">
        <w:rPr>
          <w:rFonts w:ascii="Times New Roman" w:hAnsi="Times New Roman" w:cs="Times New Roman"/>
          <w:bCs/>
          <w:sz w:val="24"/>
          <w:szCs w:val="24"/>
          <w:lang w:val="ro-RO"/>
        </w:rPr>
        <w:t xml:space="preserve"> specifice</w:t>
      </w:r>
      <w:r w:rsidRPr="009C2FF4">
        <w:rPr>
          <w:rFonts w:ascii="Times New Roman" w:hAnsi="Times New Roman" w:cs="Times New Roman"/>
          <w:bCs/>
          <w:sz w:val="24"/>
          <w:szCs w:val="24"/>
          <w:lang w:val="ro-RO"/>
        </w:rPr>
        <w:t>:</w:t>
      </w:r>
    </w:p>
    <w:p w:rsidR="00170C04" w:rsidRPr="009C2FF4" w:rsidRDefault="00170C04" w:rsidP="00170C04">
      <w:pPr>
        <w:spacing w:after="120" w:line="240" w:lineRule="auto"/>
        <w:ind w:firstLine="720"/>
        <w:jc w:val="both"/>
        <w:rPr>
          <w:rFonts w:ascii="Times New Roman" w:hAnsi="Times New Roman" w:cs="Times New Roman"/>
          <w:bCs/>
          <w:sz w:val="24"/>
          <w:szCs w:val="24"/>
          <w:lang w:val="ro-RO"/>
        </w:rPr>
      </w:pPr>
    </w:p>
    <w:p w:rsidR="00170C04" w:rsidRPr="00F971C0" w:rsidRDefault="00170C04" w:rsidP="00170C04">
      <w:pPr>
        <w:spacing w:after="120" w:line="240" w:lineRule="auto"/>
        <w:jc w:val="both"/>
        <w:rPr>
          <w:rFonts w:ascii="Times New Roman" w:hAnsi="Times New Roman" w:cs="Times New Roman"/>
          <w:bCs/>
          <w:sz w:val="24"/>
          <w:szCs w:val="24"/>
          <w:u w:val="single"/>
          <w:lang w:val="ro-RO"/>
        </w:rPr>
      </w:pPr>
      <w:r w:rsidRPr="00F971C0">
        <w:rPr>
          <w:rFonts w:ascii="Times New Roman" w:hAnsi="Times New Roman" w:cs="Times New Roman"/>
          <w:bCs/>
          <w:sz w:val="24"/>
          <w:szCs w:val="24"/>
          <w:u w:val="single"/>
          <w:lang w:val="ro-RO"/>
        </w:rPr>
        <w:t>1. În domeniul activităţii didactice:</w:t>
      </w:r>
    </w:p>
    <w:p w:rsidR="00170C04" w:rsidRPr="009C2FF4" w:rsidRDefault="00170C04" w:rsidP="00170C04">
      <w:pPr>
        <w:spacing w:before="100" w:beforeAutospacing="1" w:after="100" w:afterAutospacing="1" w:line="240" w:lineRule="auto"/>
        <w:jc w:val="both"/>
        <w:rPr>
          <w:rFonts w:ascii="Times New Roman" w:eastAsia="Times New Roman" w:hAnsi="Times New Roman" w:cs="Times New Roman"/>
          <w:sz w:val="24"/>
          <w:szCs w:val="24"/>
          <w:lang w:val="ro-RO"/>
        </w:rPr>
      </w:pPr>
      <w:r w:rsidRPr="009C2FF4">
        <w:rPr>
          <w:rFonts w:ascii="Times New Roman" w:eastAsia="Times New Roman" w:hAnsi="Times New Roman" w:cs="Times New Roman"/>
          <w:i/>
          <w:iCs/>
          <w:color w:val="000000"/>
          <w:sz w:val="24"/>
          <w:szCs w:val="24"/>
          <w:lang w:val="ro-RO"/>
        </w:rPr>
        <w:t>În domeniul limbii</w:t>
      </w:r>
    </w:p>
    <w:p w:rsidR="00170C04" w:rsidRPr="009C2FF4" w:rsidRDefault="00170C04" w:rsidP="00170C04">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val="ro-RO"/>
        </w:rPr>
      </w:pPr>
      <w:r w:rsidRPr="009C2FF4">
        <w:rPr>
          <w:rFonts w:ascii="Times New Roman" w:eastAsia="Times New Roman" w:hAnsi="Times New Roman" w:cs="Times New Roman"/>
          <w:color w:val="000000"/>
          <w:sz w:val="24"/>
          <w:szCs w:val="24"/>
          <w:lang w:val="ro-RO"/>
        </w:rPr>
        <w:t>Con</w:t>
      </w:r>
      <w:r w:rsidRPr="009C2FF4">
        <w:rPr>
          <w:rFonts w:ascii="Times New Roman" w:eastAsia="Times New Roman" w:hAnsi="Times New Roman" w:cs="Times New Roman"/>
          <w:sz w:val="24"/>
          <w:szCs w:val="24"/>
          <w:lang w:val="ro-RO"/>
        </w:rPr>
        <w:t>ș</w:t>
      </w:r>
      <w:r>
        <w:rPr>
          <w:rFonts w:ascii="Times New Roman" w:eastAsia="Times New Roman" w:hAnsi="Times New Roman" w:cs="Times New Roman"/>
          <w:color w:val="000000"/>
          <w:sz w:val="24"/>
          <w:szCs w:val="24"/>
          <w:lang w:val="ro-RO"/>
        </w:rPr>
        <w:t>tientizarea existenț</w:t>
      </w:r>
      <w:r w:rsidRPr="009C2FF4">
        <w:rPr>
          <w:rFonts w:ascii="Times New Roman" w:eastAsia="Times New Roman" w:hAnsi="Times New Roman" w:cs="Times New Roman"/>
          <w:color w:val="000000"/>
          <w:sz w:val="24"/>
          <w:szCs w:val="24"/>
          <w:lang w:val="ro-RO"/>
        </w:rPr>
        <w:t>ei universaliilor limbii, cunoa</w:t>
      </w:r>
      <w:r w:rsidRPr="009C2FF4">
        <w:rPr>
          <w:rFonts w:ascii="Times New Roman" w:eastAsia="Times New Roman" w:hAnsi="Times New Roman" w:cs="Times New Roman"/>
          <w:sz w:val="24"/>
          <w:szCs w:val="24"/>
          <w:lang w:val="ro-RO"/>
        </w:rPr>
        <w:t>ș</w:t>
      </w:r>
      <w:r w:rsidRPr="009C2FF4">
        <w:rPr>
          <w:rFonts w:ascii="Times New Roman" w:eastAsia="Times New Roman" w:hAnsi="Times New Roman" w:cs="Times New Roman"/>
          <w:color w:val="000000"/>
          <w:sz w:val="24"/>
          <w:szCs w:val="24"/>
          <w:lang w:val="ro-RO"/>
        </w:rPr>
        <w:t>terea componentelor unui sistem lingvistic, con</w:t>
      </w:r>
      <w:r w:rsidRPr="009C2FF4">
        <w:rPr>
          <w:rFonts w:ascii="Times New Roman" w:eastAsia="Times New Roman" w:hAnsi="Times New Roman" w:cs="Times New Roman"/>
          <w:sz w:val="24"/>
          <w:szCs w:val="24"/>
          <w:lang w:val="ro-RO"/>
        </w:rPr>
        <w:t>ș</w:t>
      </w:r>
      <w:r w:rsidRPr="009C2FF4">
        <w:rPr>
          <w:rFonts w:ascii="Times New Roman" w:eastAsia="Times New Roman" w:hAnsi="Times New Roman" w:cs="Times New Roman"/>
          <w:color w:val="000000"/>
          <w:sz w:val="24"/>
          <w:szCs w:val="24"/>
          <w:lang w:val="ro-RO"/>
        </w:rPr>
        <w:t>tientizarea modului cum un sistem lingvistic este pus in uz, cunoa</w:t>
      </w:r>
      <w:r w:rsidRPr="009C2FF4">
        <w:rPr>
          <w:rFonts w:ascii="Times New Roman" w:eastAsia="Times New Roman" w:hAnsi="Times New Roman" w:cs="Times New Roman"/>
          <w:sz w:val="24"/>
          <w:szCs w:val="24"/>
          <w:lang w:val="ro-RO"/>
        </w:rPr>
        <w:t>ș</w:t>
      </w:r>
      <w:r w:rsidRPr="009C2FF4">
        <w:rPr>
          <w:rFonts w:ascii="Times New Roman" w:eastAsia="Times New Roman" w:hAnsi="Times New Roman" w:cs="Times New Roman"/>
          <w:color w:val="000000"/>
          <w:sz w:val="24"/>
          <w:szCs w:val="24"/>
          <w:lang w:val="ro-RO"/>
        </w:rPr>
        <w:t xml:space="preserve">terea </w:t>
      </w:r>
      <w:r w:rsidRPr="009C2FF4">
        <w:rPr>
          <w:rFonts w:ascii="Times New Roman" w:eastAsia="Times New Roman" w:hAnsi="Times New Roman" w:cs="Times New Roman"/>
          <w:sz w:val="24"/>
          <w:szCs w:val="24"/>
          <w:lang w:val="ro-RO"/>
        </w:rPr>
        <w:t>funcțiilor</w:t>
      </w:r>
      <w:r w:rsidRPr="009C2FF4">
        <w:rPr>
          <w:rFonts w:ascii="Times New Roman" w:eastAsia="Times New Roman" w:hAnsi="Times New Roman" w:cs="Times New Roman"/>
          <w:color w:val="000000"/>
          <w:sz w:val="24"/>
          <w:szCs w:val="24"/>
          <w:lang w:val="ro-RO"/>
        </w:rPr>
        <w:t xml:space="preserve"> limbajului, aplicarea unor metode consacrate in cercetarea </w:t>
      </w:r>
      <w:r w:rsidRPr="009C2FF4">
        <w:rPr>
          <w:rFonts w:ascii="Times New Roman" w:eastAsia="Times New Roman" w:hAnsi="Times New Roman" w:cs="Times New Roman"/>
          <w:sz w:val="24"/>
          <w:szCs w:val="24"/>
          <w:lang w:val="ro-RO"/>
        </w:rPr>
        <w:t>lingvistică</w:t>
      </w:r>
      <w:r w:rsidRPr="009C2FF4">
        <w:rPr>
          <w:rFonts w:ascii="Times New Roman" w:eastAsia="Times New Roman" w:hAnsi="Times New Roman" w:cs="Times New Roman"/>
          <w:color w:val="000000"/>
          <w:sz w:val="24"/>
          <w:szCs w:val="24"/>
          <w:lang w:val="ro-RO"/>
        </w:rPr>
        <w:t>;</w:t>
      </w:r>
    </w:p>
    <w:p w:rsidR="00170C04" w:rsidRPr="009C2FF4" w:rsidRDefault="00170C04" w:rsidP="00170C04">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val="ro-RO"/>
        </w:rPr>
      </w:pPr>
      <w:r w:rsidRPr="009C2FF4">
        <w:rPr>
          <w:rFonts w:ascii="Times New Roman" w:eastAsia="Times New Roman" w:hAnsi="Times New Roman" w:cs="Times New Roman"/>
          <w:sz w:val="24"/>
          <w:szCs w:val="24"/>
          <w:lang w:val="ro-RO"/>
        </w:rPr>
        <w:t>Înțelegerea</w:t>
      </w:r>
      <w:r w:rsidRPr="009C2FF4">
        <w:rPr>
          <w:rFonts w:ascii="Times New Roman" w:eastAsia="Times New Roman" w:hAnsi="Times New Roman" w:cs="Times New Roman"/>
          <w:color w:val="000000"/>
          <w:sz w:val="24"/>
          <w:szCs w:val="24"/>
          <w:lang w:val="ro-RO"/>
        </w:rPr>
        <w:t xml:space="preserve"> momentelor </w:t>
      </w:r>
      <w:r w:rsidRPr="009C2FF4">
        <w:rPr>
          <w:rFonts w:ascii="Times New Roman" w:eastAsia="Times New Roman" w:hAnsi="Times New Roman" w:cs="Times New Roman"/>
          <w:sz w:val="24"/>
          <w:szCs w:val="24"/>
          <w:lang w:val="ro-RO"/>
        </w:rPr>
        <w:t>esențiale</w:t>
      </w:r>
      <w:r w:rsidRPr="009C2FF4">
        <w:rPr>
          <w:rFonts w:ascii="Times New Roman" w:eastAsia="Times New Roman" w:hAnsi="Times New Roman" w:cs="Times New Roman"/>
          <w:color w:val="000000"/>
          <w:sz w:val="24"/>
          <w:szCs w:val="24"/>
          <w:lang w:val="ro-RO"/>
        </w:rPr>
        <w:t xml:space="preserve"> din </w:t>
      </w:r>
      <w:r w:rsidRPr="009C2FF4">
        <w:rPr>
          <w:rFonts w:ascii="Times New Roman" w:eastAsia="Times New Roman" w:hAnsi="Times New Roman" w:cs="Times New Roman"/>
          <w:sz w:val="24"/>
          <w:szCs w:val="24"/>
          <w:lang w:val="ro-RO"/>
        </w:rPr>
        <w:t>evoluția lim</w:t>
      </w:r>
      <w:r w:rsidRPr="009C2FF4">
        <w:rPr>
          <w:rFonts w:ascii="Times New Roman" w:eastAsia="Times New Roman" w:hAnsi="Times New Roman" w:cs="Times New Roman"/>
          <w:color w:val="000000"/>
          <w:sz w:val="24"/>
          <w:szCs w:val="24"/>
          <w:lang w:val="ro-RO"/>
        </w:rPr>
        <w:t xml:space="preserve">bii, in raport cu dezvoltarea </w:t>
      </w:r>
      <w:r w:rsidRPr="009C2FF4">
        <w:rPr>
          <w:rFonts w:ascii="Times New Roman" w:eastAsia="Times New Roman" w:hAnsi="Times New Roman" w:cs="Times New Roman"/>
          <w:sz w:val="24"/>
          <w:szCs w:val="24"/>
          <w:lang w:val="ro-RO"/>
        </w:rPr>
        <w:t>societății</w:t>
      </w:r>
      <w:r w:rsidRPr="009C2FF4">
        <w:rPr>
          <w:rFonts w:ascii="Times New Roman" w:eastAsia="Times New Roman" w:hAnsi="Times New Roman" w:cs="Times New Roman"/>
          <w:sz w:val="20"/>
          <w:szCs w:val="20"/>
          <w:lang w:val="ro-RO"/>
        </w:rPr>
        <w:t xml:space="preserve"> </w:t>
      </w:r>
      <w:r w:rsidRPr="009C2FF4">
        <w:rPr>
          <w:rFonts w:ascii="Times New Roman" w:eastAsia="Times New Roman" w:hAnsi="Times New Roman" w:cs="Times New Roman"/>
          <w:sz w:val="24"/>
          <w:szCs w:val="24"/>
          <w:lang w:val="ro-RO"/>
        </w:rPr>
        <w:t>ș</w:t>
      </w:r>
      <w:r w:rsidRPr="009C2FF4">
        <w:rPr>
          <w:rFonts w:ascii="Times New Roman" w:eastAsia="Times New Roman" w:hAnsi="Times New Roman" w:cs="Times New Roman"/>
          <w:color w:val="000000"/>
          <w:sz w:val="24"/>
          <w:szCs w:val="24"/>
          <w:lang w:val="ro-RO"/>
        </w:rPr>
        <w:t xml:space="preserve">i familiarizarea cu principalele </w:t>
      </w:r>
      <w:r w:rsidRPr="009C2FF4">
        <w:rPr>
          <w:rFonts w:ascii="Times New Roman" w:eastAsia="Times New Roman" w:hAnsi="Times New Roman" w:cs="Times New Roman"/>
          <w:sz w:val="24"/>
          <w:szCs w:val="24"/>
          <w:lang w:val="ro-RO"/>
        </w:rPr>
        <w:t>direcții</w:t>
      </w:r>
      <w:r w:rsidRPr="009C2FF4">
        <w:rPr>
          <w:rFonts w:ascii="Times New Roman" w:eastAsia="Times New Roman" w:hAnsi="Times New Roman" w:cs="Times New Roman"/>
          <w:color w:val="000000"/>
          <w:sz w:val="24"/>
          <w:szCs w:val="24"/>
          <w:lang w:val="ro-RO"/>
        </w:rPr>
        <w:t xml:space="preserve"> de dezvoltare a lingvisticii;</w:t>
      </w:r>
    </w:p>
    <w:p w:rsidR="00170C04" w:rsidRPr="009C2FF4" w:rsidRDefault="00170C04" w:rsidP="00170C04">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val="ro-RO"/>
        </w:rPr>
      </w:pPr>
      <w:r w:rsidRPr="009C2FF4">
        <w:rPr>
          <w:rFonts w:ascii="Times New Roman" w:eastAsia="Times New Roman" w:hAnsi="Times New Roman" w:cs="Times New Roman"/>
          <w:sz w:val="24"/>
          <w:szCs w:val="24"/>
          <w:lang w:val="ro-RO"/>
        </w:rPr>
        <w:t>Cunoaș</w:t>
      </w:r>
      <w:r w:rsidRPr="009C2FF4">
        <w:rPr>
          <w:rFonts w:ascii="Times New Roman" w:eastAsia="Times New Roman" w:hAnsi="Times New Roman" w:cs="Times New Roman"/>
          <w:color w:val="000000"/>
          <w:sz w:val="24"/>
          <w:szCs w:val="24"/>
          <w:lang w:val="ro-RO"/>
        </w:rPr>
        <w:t xml:space="preserve">terea </w:t>
      </w:r>
      <w:r w:rsidRPr="009C2FF4">
        <w:rPr>
          <w:rFonts w:ascii="Times New Roman" w:eastAsia="Times New Roman" w:hAnsi="Times New Roman" w:cs="Times New Roman"/>
          <w:sz w:val="24"/>
          <w:szCs w:val="24"/>
          <w:lang w:val="ro-RO"/>
        </w:rPr>
        <w:t>distincțiilor</w:t>
      </w:r>
      <w:r w:rsidRPr="009C2FF4">
        <w:rPr>
          <w:rFonts w:ascii="Times New Roman" w:eastAsia="Times New Roman" w:hAnsi="Times New Roman" w:cs="Times New Roman"/>
          <w:sz w:val="20"/>
          <w:szCs w:val="20"/>
          <w:lang w:val="ro-RO"/>
        </w:rPr>
        <w:t xml:space="preserve"> </w:t>
      </w:r>
      <w:r w:rsidRPr="009C2FF4">
        <w:rPr>
          <w:rFonts w:ascii="Times New Roman" w:eastAsia="Times New Roman" w:hAnsi="Times New Roman" w:cs="Times New Roman"/>
          <w:sz w:val="24"/>
          <w:szCs w:val="24"/>
          <w:lang w:val="ro-RO"/>
        </w:rPr>
        <w:t>funcționale</w:t>
      </w:r>
      <w:r w:rsidRPr="009C2FF4">
        <w:rPr>
          <w:rFonts w:ascii="Times New Roman" w:eastAsia="Times New Roman" w:hAnsi="Times New Roman" w:cs="Times New Roman"/>
          <w:color w:val="000000"/>
          <w:sz w:val="24"/>
          <w:szCs w:val="24"/>
          <w:lang w:val="ro-RO"/>
        </w:rPr>
        <w:t xml:space="preserve"> dintre </w:t>
      </w:r>
      <w:r w:rsidRPr="009C2FF4">
        <w:rPr>
          <w:rFonts w:ascii="Times New Roman" w:eastAsia="Times New Roman" w:hAnsi="Times New Roman" w:cs="Times New Roman"/>
          <w:sz w:val="24"/>
          <w:szCs w:val="24"/>
          <w:lang w:val="ro-RO"/>
        </w:rPr>
        <w:t>unitățile</w:t>
      </w:r>
      <w:r w:rsidRPr="009C2FF4">
        <w:rPr>
          <w:rFonts w:ascii="Times New Roman" w:eastAsia="Times New Roman" w:hAnsi="Times New Roman" w:cs="Times New Roman"/>
          <w:color w:val="000000"/>
          <w:sz w:val="24"/>
          <w:szCs w:val="24"/>
          <w:lang w:val="ro-RO"/>
        </w:rPr>
        <w:t xml:space="preserve"> co</w:t>
      </w:r>
      <w:r w:rsidRPr="009C2FF4">
        <w:rPr>
          <w:rFonts w:ascii="Times New Roman" w:eastAsia="Times New Roman" w:hAnsi="Times New Roman" w:cs="Times New Roman"/>
          <w:sz w:val="24"/>
          <w:szCs w:val="24"/>
          <w:lang w:val="ro-RO"/>
        </w:rPr>
        <w:t>m</w:t>
      </w:r>
      <w:r w:rsidRPr="009C2FF4">
        <w:rPr>
          <w:rFonts w:ascii="Times New Roman" w:eastAsia="Times New Roman" w:hAnsi="Times New Roman" w:cs="Times New Roman"/>
          <w:color w:val="000000"/>
          <w:sz w:val="24"/>
          <w:szCs w:val="24"/>
          <w:lang w:val="ro-RO"/>
        </w:rPr>
        <w:t>unica</w:t>
      </w:r>
      <w:r w:rsidRPr="009C2FF4">
        <w:rPr>
          <w:rFonts w:ascii="Times New Roman" w:eastAsia="Times New Roman" w:hAnsi="Times New Roman" w:cs="Times New Roman"/>
          <w:sz w:val="24"/>
          <w:szCs w:val="24"/>
          <w:lang w:val="ro-RO"/>
        </w:rPr>
        <w:t>ț</w:t>
      </w:r>
      <w:r w:rsidRPr="009C2FF4">
        <w:rPr>
          <w:rFonts w:ascii="Times New Roman" w:eastAsia="Times New Roman" w:hAnsi="Times New Roman" w:cs="Times New Roman"/>
          <w:color w:val="000000"/>
          <w:sz w:val="24"/>
          <w:szCs w:val="24"/>
          <w:lang w:val="ro-RO"/>
        </w:rPr>
        <w:t xml:space="preserve">ionale; </w:t>
      </w:r>
      <w:r w:rsidRPr="009C2FF4">
        <w:rPr>
          <w:rFonts w:ascii="Times New Roman" w:eastAsia="Times New Roman" w:hAnsi="Times New Roman" w:cs="Times New Roman"/>
          <w:sz w:val="24"/>
          <w:szCs w:val="24"/>
          <w:lang w:val="ro-RO"/>
        </w:rPr>
        <w:t>însușirea</w:t>
      </w:r>
      <w:r w:rsidRPr="009C2FF4">
        <w:rPr>
          <w:rFonts w:ascii="Times New Roman" w:eastAsia="Times New Roman" w:hAnsi="Times New Roman" w:cs="Times New Roman"/>
          <w:color w:val="000000"/>
          <w:sz w:val="24"/>
          <w:szCs w:val="24"/>
          <w:lang w:val="ro-RO"/>
        </w:rPr>
        <w:t xml:space="preserve"> unor concepte </w:t>
      </w:r>
      <w:r w:rsidRPr="009C2FF4">
        <w:rPr>
          <w:rFonts w:ascii="Times New Roman" w:eastAsia="Times New Roman" w:hAnsi="Times New Roman" w:cs="Times New Roman"/>
          <w:sz w:val="24"/>
          <w:szCs w:val="24"/>
          <w:lang w:val="ro-RO"/>
        </w:rPr>
        <w:t>operaționale</w:t>
      </w:r>
      <w:r w:rsidRPr="009C2FF4">
        <w:rPr>
          <w:rFonts w:ascii="Times New Roman" w:eastAsia="Times New Roman" w:hAnsi="Times New Roman" w:cs="Times New Roman"/>
          <w:color w:val="000000"/>
          <w:sz w:val="24"/>
          <w:szCs w:val="24"/>
          <w:lang w:val="ro-RO"/>
        </w:rPr>
        <w:t xml:space="preserve"> specifice; </w:t>
      </w:r>
    </w:p>
    <w:p w:rsidR="00170C04" w:rsidRPr="009C2FF4" w:rsidRDefault="00170C04" w:rsidP="00170C04">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val="ro-RO"/>
        </w:rPr>
      </w:pPr>
      <w:r w:rsidRPr="009C2FF4">
        <w:rPr>
          <w:rFonts w:ascii="Times New Roman" w:eastAsia="Times New Roman" w:hAnsi="Times New Roman" w:cs="Times New Roman"/>
          <w:color w:val="000000"/>
          <w:sz w:val="24"/>
          <w:szCs w:val="24"/>
          <w:lang w:val="ro-RO"/>
        </w:rPr>
        <w:t>Con</w:t>
      </w:r>
      <w:r w:rsidRPr="009C2FF4">
        <w:rPr>
          <w:rFonts w:ascii="Times New Roman" w:eastAsia="Times New Roman" w:hAnsi="Times New Roman" w:cs="Times New Roman"/>
          <w:sz w:val="24"/>
          <w:szCs w:val="24"/>
          <w:lang w:val="ro-RO"/>
        </w:rPr>
        <w:t>ș</w:t>
      </w:r>
      <w:r w:rsidRPr="009C2FF4">
        <w:rPr>
          <w:rFonts w:ascii="Times New Roman" w:eastAsia="Times New Roman" w:hAnsi="Times New Roman" w:cs="Times New Roman"/>
          <w:color w:val="000000"/>
          <w:sz w:val="24"/>
          <w:szCs w:val="24"/>
          <w:lang w:val="ro-RO"/>
        </w:rPr>
        <w:t>tientizarea rolului comunic</w:t>
      </w:r>
      <w:r w:rsidRPr="009C2FF4">
        <w:rPr>
          <w:rFonts w:ascii="Times New Roman" w:eastAsia="Times New Roman" w:hAnsi="Times New Roman" w:cs="Times New Roman"/>
          <w:sz w:val="24"/>
          <w:szCs w:val="24"/>
          <w:lang w:val="ro-RO"/>
        </w:rPr>
        <w:t>ă</w:t>
      </w:r>
      <w:r w:rsidRPr="009C2FF4">
        <w:rPr>
          <w:rFonts w:ascii="Times New Roman" w:eastAsia="Times New Roman" w:hAnsi="Times New Roman" w:cs="Times New Roman"/>
          <w:color w:val="000000"/>
          <w:sz w:val="24"/>
          <w:szCs w:val="24"/>
          <w:lang w:val="ro-RO"/>
        </w:rPr>
        <w:t xml:space="preserve">rii interculturale in </w:t>
      </w:r>
      <w:r w:rsidRPr="009C2FF4">
        <w:rPr>
          <w:rFonts w:ascii="Times New Roman" w:eastAsia="Times New Roman" w:hAnsi="Times New Roman" w:cs="Times New Roman"/>
          <w:sz w:val="24"/>
          <w:szCs w:val="24"/>
          <w:lang w:val="ro-RO"/>
        </w:rPr>
        <w:t>viața</w:t>
      </w:r>
      <w:r w:rsidRPr="009C2FF4">
        <w:rPr>
          <w:rFonts w:ascii="Times New Roman" w:eastAsia="Times New Roman" w:hAnsi="Times New Roman" w:cs="Times New Roman"/>
          <w:color w:val="000000"/>
          <w:sz w:val="24"/>
          <w:szCs w:val="24"/>
          <w:lang w:val="ro-RO"/>
        </w:rPr>
        <w:t xml:space="preserve"> social</w:t>
      </w:r>
      <w:r w:rsidRPr="009C2FF4">
        <w:rPr>
          <w:rFonts w:ascii="Times New Roman" w:eastAsia="Times New Roman" w:hAnsi="Times New Roman" w:cs="Times New Roman"/>
          <w:sz w:val="24"/>
          <w:szCs w:val="24"/>
          <w:lang w:val="ro-RO"/>
        </w:rPr>
        <w:t>ă</w:t>
      </w:r>
      <w:r w:rsidRPr="009C2FF4">
        <w:rPr>
          <w:rFonts w:ascii="Times New Roman" w:eastAsia="Times New Roman" w:hAnsi="Times New Roman" w:cs="Times New Roman"/>
          <w:color w:val="000000"/>
          <w:sz w:val="24"/>
          <w:szCs w:val="24"/>
          <w:lang w:val="ro-RO"/>
        </w:rPr>
        <w:t>, pe toate palierele acesteia;</w:t>
      </w:r>
      <w:r>
        <w:rPr>
          <w:rFonts w:ascii="Times New Roman" w:eastAsia="Times New Roman" w:hAnsi="Times New Roman" w:cs="Times New Roman"/>
          <w:color w:val="000000"/>
          <w:sz w:val="24"/>
          <w:szCs w:val="24"/>
          <w:lang w:val="ro-RO"/>
        </w:rPr>
        <w:t xml:space="preserve"> </w:t>
      </w:r>
      <w:r w:rsidRPr="009C2FF4">
        <w:rPr>
          <w:rFonts w:ascii="Times New Roman" w:hAnsi="Times New Roman" w:cs="Times New Roman"/>
          <w:bCs/>
          <w:sz w:val="24"/>
          <w:szCs w:val="24"/>
          <w:lang w:val="ro-RO"/>
        </w:rPr>
        <w:t>fundamentarea unei pregătiri de specialitate cu valoare operaţională, concretizată în formarea unor competenţe personale şi profesionale care să asigure reuşita în carieră,</w:t>
      </w:r>
    </w:p>
    <w:p w:rsidR="00170C04" w:rsidRPr="009C2FF4" w:rsidRDefault="00170C04" w:rsidP="00170C04">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val="ro-RO"/>
        </w:rPr>
      </w:pPr>
      <w:r w:rsidRPr="009C2FF4">
        <w:rPr>
          <w:rFonts w:ascii="Times New Roman" w:eastAsia="Times New Roman" w:hAnsi="Times New Roman" w:cs="Times New Roman"/>
          <w:color w:val="000000"/>
          <w:sz w:val="24"/>
          <w:szCs w:val="24"/>
          <w:lang w:val="ro-RO"/>
        </w:rPr>
        <w:t xml:space="preserve">Formarea deprinderilor de adecvare a </w:t>
      </w:r>
      <w:r w:rsidRPr="009C2FF4">
        <w:rPr>
          <w:rFonts w:ascii="Times New Roman" w:eastAsia="Times New Roman" w:hAnsi="Times New Roman" w:cs="Times New Roman"/>
          <w:sz w:val="24"/>
          <w:szCs w:val="24"/>
          <w:lang w:val="ro-RO"/>
        </w:rPr>
        <w:t>enunțurilor</w:t>
      </w:r>
      <w:r w:rsidRPr="009C2FF4">
        <w:rPr>
          <w:rFonts w:ascii="Times New Roman" w:eastAsia="Times New Roman" w:hAnsi="Times New Roman" w:cs="Times New Roman"/>
          <w:color w:val="000000"/>
          <w:sz w:val="24"/>
          <w:szCs w:val="24"/>
          <w:lang w:val="ro-RO"/>
        </w:rPr>
        <w:t xml:space="preserve"> orale </w:t>
      </w:r>
      <w:r w:rsidRPr="009C2FF4">
        <w:rPr>
          <w:rFonts w:ascii="Times New Roman" w:eastAsia="Times New Roman" w:hAnsi="Times New Roman" w:cs="Times New Roman"/>
          <w:sz w:val="24"/>
          <w:szCs w:val="24"/>
          <w:lang w:val="ro-RO"/>
        </w:rPr>
        <w:t>ș</w:t>
      </w:r>
      <w:r w:rsidRPr="009C2FF4">
        <w:rPr>
          <w:rFonts w:ascii="Times New Roman" w:eastAsia="Times New Roman" w:hAnsi="Times New Roman" w:cs="Times New Roman"/>
          <w:color w:val="000000"/>
          <w:sz w:val="24"/>
          <w:szCs w:val="24"/>
          <w:lang w:val="ro-RO"/>
        </w:rPr>
        <w:t xml:space="preserve">i scrise la specificul contextului de comunicare, priceperea de a vorbi in diverse </w:t>
      </w:r>
      <w:r w:rsidRPr="009C2FF4">
        <w:rPr>
          <w:rFonts w:ascii="Times New Roman" w:eastAsia="Times New Roman" w:hAnsi="Times New Roman" w:cs="Times New Roman"/>
          <w:sz w:val="24"/>
          <w:szCs w:val="24"/>
          <w:lang w:val="ro-RO"/>
        </w:rPr>
        <w:t>situații</w:t>
      </w:r>
      <w:r w:rsidRPr="009C2FF4">
        <w:rPr>
          <w:rFonts w:ascii="Times New Roman" w:eastAsia="Times New Roman" w:hAnsi="Times New Roman" w:cs="Times New Roman"/>
          <w:color w:val="000000"/>
          <w:sz w:val="24"/>
          <w:szCs w:val="24"/>
          <w:lang w:val="ro-RO"/>
        </w:rPr>
        <w:t xml:space="preserve"> de comunicare, </w:t>
      </w:r>
      <w:r w:rsidRPr="009C2FF4">
        <w:rPr>
          <w:rFonts w:ascii="Times New Roman" w:eastAsia="Times New Roman" w:hAnsi="Times New Roman" w:cs="Times New Roman"/>
          <w:sz w:val="24"/>
          <w:szCs w:val="24"/>
          <w:lang w:val="ro-RO"/>
        </w:rPr>
        <w:t>respectând</w:t>
      </w:r>
      <w:r w:rsidRPr="009C2FF4">
        <w:rPr>
          <w:rFonts w:ascii="Times New Roman" w:eastAsia="Times New Roman" w:hAnsi="Times New Roman" w:cs="Times New Roman"/>
          <w:color w:val="000000"/>
          <w:sz w:val="24"/>
          <w:szCs w:val="24"/>
          <w:lang w:val="ro-RO"/>
        </w:rPr>
        <w:t xml:space="preserve"> </w:t>
      </w:r>
      <w:r w:rsidRPr="009C2FF4">
        <w:rPr>
          <w:rFonts w:ascii="Times New Roman" w:eastAsia="Times New Roman" w:hAnsi="Times New Roman" w:cs="Times New Roman"/>
          <w:color w:val="000000"/>
          <w:sz w:val="24"/>
          <w:szCs w:val="24"/>
          <w:lang w:val="ro-RO"/>
        </w:rPr>
        <w:lastRenderedPageBreak/>
        <w:t xml:space="preserve">normele lingvistice, ortografice </w:t>
      </w:r>
      <w:r w:rsidRPr="009C2FF4">
        <w:rPr>
          <w:rFonts w:ascii="Times New Roman" w:eastAsia="Times New Roman" w:hAnsi="Times New Roman" w:cs="Times New Roman"/>
          <w:sz w:val="24"/>
          <w:szCs w:val="24"/>
          <w:lang w:val="ro-RO"/>
        </w:rPr>
        <w:t>ș</w:t>
      </w:r>
      <w:r w:rsidRPr="009C2FF4">
        <w:rPr>
          <w:rFonts w:ascii="Times New Roman" w:eastAsia="Times New Roman" w:hAnsi="Times New Roman" w:cs="Times New Roman"/>
          <w:color w:val="000000"/>
          <w:sz w:val="24"/>
          <w:szCs w:val="24"/>
          <w:lang w:val="ro-RO"/>
        </w:rPr>
        <w:t>i pragmatice in vigoare ale limbii germane/engleze/maghiare.</w:t>
      </w:r>
    </w:p>
    <w:p w:rsidR="00170C04" w:rsidRPr="009C2FF4" w:rsidRDefault="00170C04" w:rsidP="00170C04">
      <w:pPr>
        <w:pStyle w:val="ListParagraph"/>
        <w:numPr>
          <w:ilvl w:val="0"/>
          <w:numId w:val="7"/>
        </w:numPr>
        <w:spacing w:after="120" w:line="240" w:lineRule="auto"/>
        <w:jc w:val="both"/>
        <w:rPr>
          <w:rFonts w:ascii="Times New Roman" w:hAnsi="Times New Roman" w:cs="Times New Roman"/>
          <w:bCs/>
          <w:sz w:val="24"/>
          <w:szCs w:val="24"/>
          <w:lang w:val="ro-RO"/>
        </w:rPr>
      </w:pPr>
      <w:r>
        <w:rPr>
          <w:rFonts w:ascii="Times New Roman" w:hAnsi="Times New Roman" w:cs="Times New Roman"/>
          <w:bCs/>
          <w:sz w:val="24"/>
          <w:szCs w:val="24"/>
          <w:lang w:val="ro-RO"/>
        </w:rPr>
        <w:t>F</w:t>
      </w:r>
      <w:r w:rsidRPr="009C2FF4">
        <w:rPr>
          <w:rFonts w:ascii="Times New Roman" w:hAnsi="Times New Roman" w:cs="Times New Roman"/>
          <w:bCs/>
          <w:sz w:val="24"/>
          <w:szCs w:val="24"/>
          <w:lang w:val="ro-RO"/>
        </w:rPr>
        <w:t xml:space="preserve">undamentarea integrării profesionale prin pregătirea studenţilor să devină specialişti în </w:t>
      </w:r>
      <w:r>
        <w:rPr>
          <w:rFonts w:ascii="Times New Roman" w:hAnsi="Times New Roman" w:cs="Times New Roman"/>
          <w:bCs/>
          <w:sz w:val="24"/>
          <w:szCs w:val="24"/>
          <w:lang w:val="ro-RO"/>
        </w:rPr>
        <w:t>limbile</w:t>
      </w:r>
      <w:r w:rsidRPr="009C2FF4">
        <w:rPr>
          <w:rFonts w:ascii="Times New Roman" w:hAnsi="Times New Roman" w:cs="Times New Roman"/>
          <w:bCs/>
          <w:sz w:val="24"/>
          <w:szCs w:val="24"/>
          <w:lang w:val="ro-RO"/>
        </w:rPr>
        <w:t xml:space="preserve"> engleză</w:t>
      </w:r>
      <w:r>
        <w:rPr>
          <w:rFonts w:ascii="Times New Roman" w:hAnsi="Times New Roman" w:cs="Times New Roman"/>
          <w:bCs/>
          <w:sz w:val="24"/>
          <w:szCs w:val="24"/>
          <w:lang w:val="ro-RO"/>
        </w:rPr>
        <w:t>/germană/maghiară</w:t>
      </w:r>
      <w:r w:rsidRPr="009C2FF4">
        <w:rPr>
          <w:rFonts w:ascii="Times New Roman" w:hAnsi="Times New Roman" w:cs="Times New Roman"/>
          <w:bCs/>
          <w:sz w:val="24"/>
          <w:szCs w:val="24"/>
          <w:lang w:val="ro-RO"/>
        </w:rPr>
        <w:t xml:space="preserve"> în învățământ, instituţiile administraţiei publice centrale şi locale, organizaţii nonguvernamentale, în unităţi economice publice sau private, în mass-media.</w:t>
      </w:r>
    </w:p>
    <w:p w:rsidR="00170C04" w:rsidRPr="009C2FF4" w:rsidRDefault="00170C04" w:rsidP="00170C04">
      <w:pPr>
        <w:pStyle w:val="ListParagraph"/>
        <w:numPr>
          <w:ilvl w:val="0"/>
          <w:numId w:val="7"/>
        </w:numPr>
        <w:spacing w:after="120" w:line="240" w:lineRule="auto"/>
        <w:jc w:val="both"/>
        <w:rPr>
          <w:rFonts w:ascii="Times New Roman" w:hAnsi="Times New Roman" w:cs="Times New Roman"/>
          <w:bCs/>
          <w:sz w:val="24"/>
          <w:szCs w:val="24"/>
          <w:lang w:val="ro-RO"/>
        </w:rPr>
      </w:pPr>
      <w:r>
        <w:rPr>
          <w:rFonts w:ascii="Times New Roman" w:hAnsi="Times New Roman" w:cs="Times New Roman"/>
          <w:bCs/>
          <w:sz w:val="24"/>
          <w:szCs w:val="24"/>
          <w:lang w:val="ro-RO"/>
        </w:rPr>
        <w:t>F</w:t>
      </w:r>
      <w:r w:rsidRPr="009C2FF4">
        <w:rPr>
          <w:rFonts w:ascii="Times New Roman" w:hAnsi="Times New Roman" w:cs="Times New Roman"/>
          <w:bCs/>
          <w:sz w:val="24"/>
          <w:szCs w:val="24"/>
          <w:lang w:val="ro-RO"/>
        </w:rPr>
        <w:t>ormarea unor specialişti cu pregătire superioară în domeniul limbii și literaturii engleze</w:t>
      </w:r>
      <w:r>
        <w:rPr>
          <w:rFonts w:ascii="Times New Roman" w:hAnsi="Times New Roman" w:cs="Times New Roman"/>
          <w:bCs/>
          <w:sz w:val="24"/>
          <w:szCs w:val="24"/>
          <w:lang w:val="ro-RO"/>
        </w:rPr>
        <w:t>/germane/maghiare</w:t>
      </w:r>
      <w:r w:rsidRPr="009C2FF4">
        <w:rPr>
          <w:rFonts w:ascii="Times New Roman" w:hAnsi="Times New Roman" w:cs="Times New Roman"/>
          <w:bCs/>
          <w:sz w:val="24"/>
          <w:szCs w:val="24"/>
          <w:lang w:val="ro-RO"/>
        </w:rPr>
        <w:t xml:space="preserve">, în concordanţă cu standardele recunoscute pe plan internaţional, </w:t>
      </w:r>
    </w:p>
    <w:p w:rsidR="00170C04" w:rsidRPr="009C2FF4" w:rsidRDefault="00170C04" w:rsidP="00170C04">
      <w:pPr>
        <w:spacing w:before="100" w:beforeAutospacing="1" w:after="100" w:afterAutospacing="1" w:line="240" w:lineRule="auto"/>
        <w:jc w:val="both"/>
        <w:rPr>
          <w:rFonts w:ascii="Times New Roman" w:eastAsia="Times New Roman" w:hAnsi="Times New Roman" w:cs="Times New Roman"/>
          <w:sz w:val="24"/>
          <w:szCs w:val="24"/>
          <w:lang w:val="ro-RO"/>
        </w:rPr>
      </w:pPr>
      <w:r w:rsidRPr="009C2FF4">
        <w:rPr>
          <w:rFonts w:ascii="Times New Roman" w:eastAsia="Times New Roman" w:hAnsi="Times New Roman" w:cs="Times New Roman"/>
          <w:i/>
          <w:iCs/>
          <w:color w:val="000000"/>
          <w:sz w:val="24"/>
          <w:szCs w:val="24"/>
          <w:lang w:val="ro-RO"/>
        </w:rPr>
        <w:t>În domeniul literaturii</w:t>
      </w:r>
    </w:p>
    <w:p w:rsidR="00170C04" w:rsidRPr="009C2FF4" w:rsidRDefault="00170C04" w:rsidP="00170C0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val="ro-RO"/>
        </w:rPr>
      </w:pPr>
      <w:r w:rsidRPr="009C2FF4">
        <w:rPr>
          <w:rFonts w:ascii="Times New Roman" w:eastAsia="Times New Roman" w:hAnsi="Times New Roman" w:cs="Times New Roman"/>
          <w:color w:val="000000"/>
          <w:sz w:val="24"/>
          <w:szCs w:val="24"/>
          <w:lang w:val="ro-RO"/>
        </w:rPr>
        <w:t>Aprofundarea prin analiz</w:t>
      </w:r>
      <w:r w:rsidRPr="009C2FF4">
        <w:rPr>
          <w:rFonts w:ascii="Times New Roman" w:eastAsia="Times New Roman" w:hAnsi="Times New Roman" w:cs="Times New Roman"/>
          <w:sz w:val="24"/>
          <w:szCs w:val="24"/>
          <w:lang w:val="ro-RO"/>
        </w:rPr>
        <w:t>ă</w:t>
      </w:r>
      <w:r w:rsidRPr="009C2FF4">
        <w:rPr>
          <w:rFonts w:ascii="Times New Roman" w:eastAsia="Times New Roman" w:hAnsi="Times New Roman" w:cs="Times New Roman"/>
          <w:sz w:val="20"/>
          <w:szCs w:val="20"/>
          <w:lang w:val="ro-RO"/>
        </w:rPr>
        <w:t xml:space="preserve"> </w:t>
      </w:r>
      <w:r w:rsidRPr="009C2FF4">
        <w:rPr>
          <w:rFonts w:ascii="Times New Roman" w:eastAsia="Times New Roman" w:hAnsi="Times New Roman" w:cs="Times New Roman"/>
          <w:sz w:val="24"/>
          <w:szCs w:val="24"/>
          <w:lang w:val="ro-RO"/>
        </w:rPr>
        <w:t>ș</w:t>
      </w:r>
      <w:r w:rsidRPr="009C2FF4">
        <w:rPr>
          <w:rFonts w:ascii="Times New Roman" w:eastAsia="Times New Roman" w:hAnsi="Times New Roman" w:cs="Times New Roman"/>
          <w:color w:val="000000"/>
          <w:sz w:val="24"/>
          <w:szCs w:val="24"/>
          <w:lang w:val="ro-RO"/>
        </w:rPr>
        <w:t>i interpretare a unor texte literare;</w:t>
      </w:r>
    </w:p>
    <w:p w:rsidR="00170C04" w:rsidRPr="009C2FF4" w:rsidRDefault="00170C04" w:rsidP="00170C0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val="ro-RO"/>
        </w:rPr>
      </w:pPr>
      <w:r w:rsidRPr="009C2FF4">
        <w:rPr>
          <w:rFonts w:ascii="Times New Roman" w:eastAsia="Times New Roman" w:hAnsi="Times New Roman" w:cs="Times New Roman"/>
          <w:color w:val="000000"/>
          <w:sz w:val="24"/>
          <w:szCs w:val="24"/>
          <w:lang w:val="ro-RO"/>
        </w:rPr>
        <w:t>Cunoa</w:t>
      </w:r>
      <w:r w:rsidRPr="009C2FF4">
        <w:rPr>
          <w:rFonts w:ascii="Times New Roman" w:eastAsia="Times New Roman" w:hAnsi="Times New Roman" w:cs="Times New Roman"/>
          <w:sz w:val="24"/>
          <w:szCs w:val="24"/>
          <w:lang w:val="ro-RO"/>
        </w:rPr>
        <w:t>ș</w:t>
      </w:r>
      <w:r w:rsidRPr="009C2FF4">
        <w:rPr>
          <w:rFonts w:ascii="Times New Roman" w:eastAsia="Times New Roman" w:hAnsi="Times New Roman" w:cs="Times New Roman"/>
          <w:color w:val="000000"/>
          <w:sz w:val="24"/>
          <w:szCs w:val="24"/>
          <w:lang w:val="ro-RO"/>
        </w:rPr>
        <w:t>terea celor m</w:t>
      </w:r>
      <w:r w:rsidRPr="009C2FF4">
        <w:rPr>
          <w:rFonts w:ascii="Times New Roman" w:eastAsia="Times New Roman" w:hAnsi="Times New Roman" w:cs="Times New Roman"/>
          <w:sz w:val="24"/>
          <w:szCs w:val="24"/>
          <w:lang w:val="ro-RO"/>
        </w:rPr>
        <w:t>ai importante probleme ale refle</w:t>
      </w:r>
      <w:r w:rsidRPr="009C2FF4">
        <w:rPr>
          <w:rFonts w:ascii="Times New Roman" w:eastAsia="Times New Roman" w:hAnsi="Times New Roman" w:cs="Times New Roman"/>
          <w:color w:val="000000"/>
          <w:sz w:val="24"/>
          <w:szCs w:val="24"/>
          <w:lang w:val="ro-RO"/>
        </w:rPr>
        <w:t>c</w:t>
      </w:r>
      <w:r w:rsidRPr="009C2FF4">
        <w:rPr>
          <w:rFonts w:ascii="Times New Roman" w:eastAsia="Times New Roman" w:hAnsi="Times New Roman" w:cs="Times New Roman"/>
          <w:sz w:val="24"/>
          <w:szCs w:val="24"/>
          <w:lang w:val="ro-RO"/>
        </w:rPr>
        <w:t>ț</w:t>
      </w:r>
      <w:r w:rsidRPr="009C2FF4">
        <w:rPr>
          <w:rFonts w:ascii="Times New Roman" w:eastAsia="Times New Roman" w:hAnsi="Times New Roman" w:cs="Times New Roman"/>
          <w:color w:val="000000"/>
          <w:sz w:val="24"/>
          <w:szCs w:val="24"/>
          <w:lang w:val="ro-RO"/>
        </w:rPr>
        <w:t>iei teoretice asupra literaturii;</w:t>
      </w:r>
    </w:p>
    <w:p w:rsidR="00170C04" w:rsidRPr="009C2FF4" w:rsidRDefault="00170C04" w:rsidP="00170C0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val="ro-RO"/>
        </w:rPr>
      </w:pPr>
      <w:r w:rsidRPr="009C2FF4">
        <w:rPr>
          <w:rFonts w:ascii="Times New Roman" w:eastAsia="Times New Roman" w:hAnsi="Times New Roman" w:cs="Times New Roman"/>
          <w:sz w:val="24"/>
          <w:szCs w:val="24"/>
          <w:lang w:val="ro-RO"/>
        </w:rPr>
        <w:t>Înțelegerea</w:t>
      </w:r>
      <w:r w:rsidRPr="009C2FF4">
        <w:rPr>
          <w:rFonts w:ascii="Times New Roman" w:eastAsia="Times New Roman" w:hAnsi="Times New Roman" w:cs="Times New Roman"/>
          <w:sz w:val="20"/>
          <w:szCs w:val="20"/>
          <w:lang w:val="ro-RO"/>
        </w:rPr>
        <w:t xml:space="preserve"> </w:t>
      </w:r>
      <w:r w:rsidRPr="009C2FF4">
        <w:rPr>
          <w:rFonts w:ascii="Times New Roman" w:eastAsia="Times New Roman" w:hAnsi="Times New Roman" w:cs="Times New Roman"/>
          <w:sz w:val="24"/>
          <w:szCs w:val="24"/>
          <w:lang w:val="ro-RO"/>
        </w:rPr>
        <w:t>evoluțiilor</w:t>
      </w:r>
      <w:r w:rsidRPr="009C2FF4">
        <w:rPr>
          <w:rFonts w:ascii="Times New Roman" w:eastAsia="Times New Roman" w:hAnsi="Times New Roman" w:cs="Times New Roman"/>
          <w:color w:val="000000"/>
          <w:sz w:val="24"/>
          <w:szCs w:val="24"/>
          <w:lang w:val="ro-RO"/>
        </w:rPr>
        <w:t xml:space="preserve"> istorice </w:t>
      </w:r>
      <w:r w:rsidRPr="009C2FF4">
        <w:rPr>
          <w:rFonts w:ascii="Times New Roman" w:eastAsia="Times New Roman" w:hAnsi="Times New Roman" w:cs="Times New Roman"/>
          <w:sz w:val="24"/>
          <w:szCs w:val="24"/>
          <w:lang w:val="ro-RO"/>
        </w:rPr>
        <w:t>ș</w:t>
      </w:r>
      <w:r w:rsidRPr="009C2FF4">
        <w:rPr>
          <w:rFonts w:ascii="Times New Roman" w:eastAsia="Times New Roman" w:hAnsi="Times New Roman" w:cs="Times New Roman"/>
          <w:color w:val="000000"/>
          <w:sz w:val="24"/>
          <w:szCs w:val="24"/>
          <w:lang w:val="ro-RO"/>
        </w:rPr>
        <w:t>i culturale ale ideilor generale asupra fenomenului literar;</w:t>
      </w:r>
    </w:p>
    <w:p w:rsidR="00170C04" w:rsidRPr="009C2FF4" w:rsidRDefault="00170C04" w:rsidP="00170C0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val="ro-RO"/>
        </w:rPr>
      </w:pPr>
      <w:r w:rsidRPr="009C2FF4">
        <w:rPr>
          <w:rFonts w:ascii="Times New Roman" w:eastAsia="Times New Roman" w:hAnsi="Times New Roman" w:cs="Times New Roman"/>
          <w:color w:val="000000"/>
          <w:sz w:val="24"/>
          <w:szCs w:val="24"/>
          <w:lang w:val="ro-RO"/>
        </w:rPr>
        <w:t xml:space="preserve">Aprofundarea unor </w:t>
      </w:r>
      <w:r w:rsidRPr="009C2FF4">
        <w:rPr>
          <w:rFonts w:ascii="Times New Roman" w:eastAsia="Times New Roman" w:hAnsi="Times New Roman" w:cs="Times New Roman"/>
          <w:sz w:val="24"/>
          <w:szCs w:val="24"/>
          <w:lang w:val="ro-RO"/>
        </w:rPr>
        <w:t>cunoștințe</w:t>
      </w:r>
      <w:r w:rsidRPr="009C2FF4">
        <w:rPr>
          <w:rFonts w:ascii="Times New Roman" w:eastAsia="Times New Roman" w:hAnsi="Times New Roman" w:cs="Times New Roman"/>
          <w:color w:val="000000"/>
          <w:sz w:val="24"/>
          <w:szCs w:val="24"/>
          <w:lang w:val="ro-RO"/>
        </w:rPr>
        <w:t xml:space="preserve"> de baz</w:t>
      </w:r>
      <w:r w:rsidRPr="009C2FF4">
        <w:rPr>
          <w:rFonts w:ascii="Times New Roman" w:eastAsia="Times New Roman" w:hAnsi="Times New Roman" w:cs="Times New Roman"/>
          <w:sz w:val="24"/>
          <w:szCs w:val="24"/>
          <w:lang w:val="ro-RO"/>
        </w:rPr>
        <w:t>ă</w:t>
      </w:r>
      <w:r w:rsidRPr="009C2FF4">
        <w:rPr>
          <w:rFonts w:ascii="Times New Roman" w:eastAsia="Times New Roman" w:hAnsi="Times New Roman" w:cs="Times New Roman"/>
          <w:color w:val="000000"/>
          <w:sz w:val="24"/>
          <w:szCs w:val="24"/>
          <w:lang w:val="ro-RO"/>
        </w:rPr>
        <w:t xml:space="preserve"> despre paradigmele culturale europene </w:t>
      </w:r>
      <w:r w:rsidRPr="009C2FF4">
        <w:rPr>
          <w:rFonts w:ascii="Times New Roman" w:eastAsia="Times New Roman" w:hAnsi="Times New Roman" w:cs="Times New Roman"/>
          <w:sz w:val="24"/>
          <w:szCs w:val="24"/>
          <w:lang w:val="ro-RO"/>
        </w:rPr>
        <w:t>ș</w:t>
      </w:r>
      <w:r w:rsidRPr="009C2FF4">
        <w:rPr>
          <w:rFonts w:ascii="Times New Roman" w:eastAsia="Times New Roman" w:hAnsi="Times New Roman" w:cs="Times New Roman"/>
          <w:color w:val="000000"/>
          <w:sz w:val="24"/>
          <w:szCs w:val="24"/>
          <w:lang w:val="ro-RO"/>
        </w:rPr>
        <w:t>i utilizarea adecvat</w:t>
      </w:r>
      <w:r w:rsidRPr="009C2FF4">
        <w:rPr>
          <w:rFonts w:ascii="Times New Roman" w:eastAsia="Times New Roman" w:hAnsi="Times New Roman" w:cs="Times New Roman"/>
          <w:sz w:val="24"/>
          <w:szCs w:val="24"/>
          <w:lang w:val="ro-RO"/>
        </w:rPr>
        <w:t>ă</w:t>
      </w:r>
      <w:r w:rsidRPr="009C2FF4">
        <w:rPr>
          <w:rFonts w:ascii="Times New Roman" w:eastAsia="Times New Roman" w:hAnsi="Times New Roman" w:cs="Times New Roman"/>
          <w:color w:val="000000"/>
          <w:sz w:val="24"/>
          <w:szCs w:val="24"/>
          <w:lang w:val="ro-RO"/>
        </w:rPr>
        <w:t xml:space="preserve"> a conceptelor fundamentale ale poeticii postmoderne;</w:t>
      </w:r>
    </w:p>
    <w:p w:rsidR="00170C04" w:rsidRPr="009C2FF4" w:rsidRDefault="00170C04" w:rsidP="00170C0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val="ro-RO"/>
        </w:rPr>
      </w:pPr>
      <w:r w:rsidRPr="009C2FF4">
        <w:rPr>
          <w:rFonts w:ascii="Times New Roman" w:eastAsia="Times New Roman" w:hAnsi="Times New Roman" w:cs="Times New Roman"/>
          <w:color w:val="000000"/>
          <w:sz w:val="24"/>
          <w:szCs w:val="24"/>
          <w:lang w:val="ro-RO"/>
        </w:rPr>
        <w:t>Interferen</w:t>
      </w:r>
      <w:r w:rsidRPr="009C2FF4">
        <w:rPr>
          <w:rFonts w:ascii="Times New Roman" w:eastAsia="Times New Roman" w:hAnsi="Times New Roman" w:cs="Times New Roman"/>
          <w:sz w:val="24"/>
          <w:szCs w:val="24"/>
          <w:lang w:val="ro-RO"/>
        </w:rPr>
        <w:t>ț</w:t>
      </w:r>
      <w:r w:rsidRPr="009C2FF4">
        <w:rPr>
          <w:rFonts w:ascii="Times New Roman" w:eastAsia="Times New Roman" w:hAnsi="Times New Roman" w:cs="Times New Roman"/>
          <w:color w:val="000000"/>
          <w:sz w:val="24"/>
          <w:szCs w:val="24"/>
          <w:lang w:val="ro-RO"/>
        </w:rPr>
        <w:t>e</w:t>
      </w:r>
      <w:r w:rsidRPr="009C2FF4">
        <w:rPr>
          <w:rFonts w:ascii="Times New Roman" w:eastAsia="Times New Roman" w:hAnsi="Times New Roman" w:cs="Times New Roman"/>
          <w:sz w:val="24"/>
          <w:szCs w:val="24"/>
          <w:lang w:val="ro-RO"/>
        </w:rPr>
        <w:t xml:space="preserve"> culturale în spaț</w:t>
      </w:r>
      <w:r w:rsidRPr="009C2FF4">
        <w:rPr>
          <w:rFonts w:ascii="Times New Roman" w:eastAsia="Times New Roman" w:hAnsi="Times New Roman" w:cs="Times New Roman"/>
          <w:color w:val="000000"/>
          <w:sz w:val="24"/>
          <w:szCs w:val="24"/>
          <w:lang w:val="ro-RO"/>
        </w:rPr>
        <w:t>iul european.</w:t>
      </w:r>
    </w:p>
    <w:p w:rsidR="00170C04" w:rsidRDefault="00170C04" w:rsidP="00170C04">
      <w:pPr>
        <w:tabs>
          <w:tab w:val="left" w:pos="1440"/>
        </w:tabs>
        <w:spacing w:after="120" w:line="240" w:lineRule="auto"/>
        <w:jc w:val="both"/>
        <w:rPr>
          <w:rFonts w:ascii="Times New Roman" w:hAnsi="Times New Roman" w:cs="Times New Roman"/>
          <w:bCs/>
          <w:sz w:val="24"/>
          <w:szCs w:val="24"/>
          <w:u w:val="single"/>
          <w:lang w:val="ro-RO"/>
        </w:rPr>
      </w:pPr>
      <w:r w:rsidRPr="00F971C0">
        <w:rPr>
          <w:rFonts w:ascii="Times New Roman" w:hAnsi="Times New Roman" w:cs="Times New Roman"/>
          <w:bCs/>
          <w:sz w:val="24"/>
          <w:szCs w:val="24"/>
          <w:u w:val="single"/>
          <w:lang w:val="ro-RO"/>
        </w:rPr>
        <w:t>2. În domeniul cercetării ştiinţifice:</w:t>
      </w:r>
    </w:p>
    <w:p w:rsidR="00F971C0" w:rsidRPr="00F971C0" w:rsidRDefault="00F971C0" w:rsidP="00170C04">
      <w:pPr>
        <w:tabs>
          <w:tab w:val="left" w:pos="1440"/>
        </w:tabs>
        <w:spacing w:after="120" w:line="240" w:lineRule="auto"/>
        <w:jc w:val="both"/>
        <w:rPr>
          <w:rFonts w:ascii="Times New Roman" w:hAnsi="Times New Roman" w:cs="Times New Roman"/>
          <w:bCs/>
          <w:sz w:val="24"/>
          <w:szCs w:val="24"/>
          <w:u w:val="single"/>
          <w:lang w:val="ro-RO"/>
        </w:rPr>
      </w:pPr>
    </w:p>
    <w:p w:rsidR="00170C04" w:rsidRPr="009C2FF4" w:rsidRDefault="00170C04" w:rsidP="00170C04">
      <w:pPr>
        <w:numPr>
          <w:ilvl w:val="0"/>
          <w:numId w:val="6"/>
        </w:numPr>
        <w:tabs>
          <w:tab w:val="clear" w:pos="360"/>
          <w:tab w:val="num" w:pos="1800"/>
        </w:tabs>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realizarea unui transfer reciproc de cunoştinţe între Departamentul de Limbă și Literatură şi diferitele organizaţii, instituţii, firme locale prin acţiuni de cercetare fundamentală şi aplicată, contribuind la dezvoltarea regiunii noastre,</w:t>
      </w:r>
    </w:p>
    <w:p w:rsidR="00170C04" w:rsidRPr="009C2FF4" w:rsidRDefault="00170C04" w:rsidP="00170C04">
      <w:pPr>
        <w:numPr>
          <w:ilvl w:val="0"/>
          <w:numId w:val="6"/>
        </w:numPr>
        <w:tabs>
          <w:tab w:val="clear" w:pos="360"/>
          <w:tab w:val="num" w:pos="1800"/>
        </w:tabs>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participarea la programe de cercetare ştiinţifică naţionale şi internaţionale, la proiecte promovate de UE cu teme prioritare din domeniul filologiei,</w:t>
      </w:r>
    </w:p>
    <w:p w:rsidR="00170C04" w:rsidRDefault="00170C04" w:rsidP="00170C04">
      <w:pPr>
        <w:numPr>
          <w:ilvl w:val="0"/>
          <w:numId w:val="6"/>
        </w:numPr>
        <w:tabs>
          <w:tab w:val="clear" w:pos="360"/>
          <w:tab w:val="num" w:pos="1800"/>
        </w:tabs>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valorificarea rezultatelor cercetării ştiinţifice prin contracte şi publicaţii de specialitate din ţară şi din străinătate, în reviste de specialitate recunoscute de către CNCSIS sau incluse în baze de date internaţionale.</w:t>
      </w:r>
    </w:p>
    <w:p w:rsidR="00554A1B" w:rsidRPr="009C2FF4" w:rsidRDefault="00554A1B" w:rsidP="00F971C0">
      <w:pPr>
        <w:tabs>
          <w:tab w:val="num" w:pos="1800"/>
        </w:tabs>
        <w:spacing w:after="120" w:line="240" w:lineRule="auto"/>
        <w:ind w:left="360"/>
        <w:jc w:val="both"/>
        <w:rPr>
          <w:rFonts w:ascii="Times New Roman" w:hAnsi="Times New Roman" w:cs="Times New Roman"/>
          <w:bCs/>
          <w:sz w:val="24"/>
          <w:szCs w:val="24"/>
          <w:lang w:val="ro-RO"/>
        </w:rPr>
      </w:pPr>
    </w:p>
    <w:p w:rsidR="00170C04" w:rsidRDefault="00170C04" w:rsidP="00170C04">
      <w:pPr>
        <w:spacing w:after="120" w:line="240" w:lineRule="auto"/>
        <w:jc w:val="both"/>
        <w:rPr>
          <w:rFonts w:ascii="Times New Roman" w:hAnsi="Times New Roman" w:cs="Times New Roman"/>
          <w:bCs/>
          <w:sz w:val="24"/>
          <w:szCs w:val="24"/>
          <w:u w:val="single"/>
          <w:lang w:val="ro-RO"/>
        </w:rPr>
      </w:pPr>
      <w:r w:rsidRPr="00F971C0">
        <w:rPr>
          <w:rFonts w:ascii="Times New Roman" w:hAnsi="Times New Roman" w:cs="Times New Roman"/>
          <w:bCs/>
          <w:sz w:val="24"/>
          <w:szCs w:val="24"/>
          <w:u w:val="single"/>
          <w:lang w:val="ro-RO"/>
        </w:rPr>
        <w:t>3. În domeniul pregătirii continue:</w:t>
      </w:r>
    </w:p>
    <w:p w:rsidR="00F971C0" w:rsidRPr="00F971C0" w:rsidRDefault="00F971C0" w:rsidP="00170C04">
      <w:pPr>
        <w:spacing w:after="120" w:line="240" w:lineRule="auto"/>
        <w:jc w:val="both"/>
        <w:rPr>
          <w:rFonts w:ascii="Times New Roman" w:hAnsi="Times New Roman" w:cs="Times New Roman"/>
          <w:bCs/>
          <w:sz w:val="24"/>
          <w:szCs w:val="24"/>
          <w:u w:val="single"/>
          <w:lang w:val="ro-RO"/>
        </w:rPr>
      </w:pPr>
    </w:p>
    <w:p w:rsidR="00170C04" w:rsidRPr="009C2FF4" w:rsidRDefault="00170C04" w:rsidP="00170C04">
      <w:pPr>
        <w:numPr>
          <w:ilvl w:val="0"/>
          <w:numId w:val="6"/>
        </w:numPr>
        <w:tabs>
          <w:tab w:val="clear" w:pos="360"/>
          <w:tab w:val="num" w:pos="1800"/>
        </w:tabs>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 xml:space="preserve"> încurajarea şi pregătirea absolvenţilor să participe la studii postuniversitare, la programele de doctorat, </w:t>
      </w:r>
    </w:p>
    <w:p w:rsidR="00170C04" w:rsidRPr="009C2FF4" w:rsidRDefault="00170C04" w:rsidP="00170C04">
      <w:pPr>
        <w:numPr>
          <w:ilvl w:val="0"/>
          <w:numId w:val="6"/>
        </w:numPr>
        <w:tabs>
          <w:tab w:val="clear" w:pos="360"/>
          <w:tab w:val="num" w:pos="1800"/>
        </w:tabs>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sprijinirea specialiştilor, a tinerilor cercetători să participe la stagii de documentare, conferinţe, simpozioane, schimburi de experienţă şi călătorii de studiu în ţară şi în străinătate,</w:t>
      </w:r>
    </w:p>
    <w:p w:rsidR="00170C04" w:rsidRDefault="00170C04" w:rsidP="00170C04">
      <w:pPr>
        <w:numPr>
          <w:ilvl w:val="0"/>
          <w:numId w:val="6"/>
        </w:numPr>
        <w:tabs>
          <w:tab w:val="clear" w:pos="360"/>
          <w:tab w:val="num" w:pos="1800"/>
        </w:tabs>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atragerea în procesul de învăţământ şi în activitatea de cercetare a unor specialişti cu renume în domeniul filologiei, a unor practicieni cu o bogată experienţă în acest domeniu.</w:t>
      </w:r>
    </w:p>
    <w:p w:rsidR="00F971C0" w:rsidRPr="009C2FF4" w:rsidRDefault="00F971C0" w:rsidP="00F971C0">
      <w:pPr>
        <w:tabs>
          <w:tab w:val="num" w:pos="1800"/>
        </w:tabs>
        <w:spacing w:after="120" w:line="240" w:lineRule="auto"/>
        <w:ind w:left="360"/>
        <w:jc w:val="both"/>
        <w:rPr>
          <w:rFonts w:ascii="Times New Roman" w:hAnsi="Times New Roman" w:cs="Times New Roman"/>
          <w:bCs/>
          <w:sz w:val="24"/>
          <w:szCs w:val="24"/>
          <w:lang w:val="ro-RO"/>
        </w:rPr>
      </w:pPr>
    </w:p>
    <w:p w:rsidR="00170C04" w:rsidRPr="009C2FF4" w:rsidRDefault="00170C04" w:rsidP="00F971C0">
      <w:pPr>
        <w:spacing w:after="120" w:line="240" w:lineRule="auto"/>
        <w:ind w:firstLine="360"/>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 xml:space="preserve">Alinierea la standardele europene a procesului de învăţământ se realizează prin îmbinarea teoretică si practică  a misiunii didactice cu cea de cercetare ştiinţifică. Misiunea de cercetare se </w:t>
      </w:r>
      <w:r w:rsidRPr="009C2FF4">
        <w:rPr>
          <w:rFonts w:ascii="Times New Roman" w:hAnsi="Times New Roman" w:cs="Times New Roman"/>
          <w:bCs/>
          <w:sz w:val="24"/>
          <w:szCs w:val="24"/>
          <w:lang w:val="ro-RO"/>
        </w:rPr>
        <w:lastRenderedPageBreak/>
        <w:t>realizează contribuind prin rezultatele obţinute la dezvoltarea ştiinţelor filologice în general, şi a cunoştinţelor privind limba și literatura germană/engleză/maghiară</w:t>
      </w:r>
      <w:r w:rsidR="00F971C0">
        <w:rPr>
          <w:rFonts w:ascii="Times New Roman" w:hAnsi="Times New Roman" w:cs="Times New Roman"/>
          <w:bCs/>
          <w:sz w:val="24"/>
          <w:szCs w:val="24"/>
          <w:lang w:val="ro-RO"/>
        </w:rPr>
        <w:t xml:space="preserve"> în special. Planul</w:t>
      </w:r>
      <w:r w:rsidRPr="009C2FF4">
        <w:rPr>
          <w:rFonts w:ascii="Times New Roman" w:hAnsi="Times New Roman" w:cs="Times New Roman"/>
          <w:bCs/>
          <w:sz w:val="24"/>
          <w:szCs w:val="24"/>
          <w:lang w:val="ro-RO"/>
        </w:rPr>
        <w:t xml:space="preserve"> de învăţământ şi programele analitice sunt astfel concepute încât să acopere în totalitate aceste deziderate, prin studiul disciplinelor fundamentale şi a celor de specialitate. Astfel, atât cadrele didactice cât şi </w:t>
      </w:r>
      <w:r>
        <w:rPr>
          <w:rFonts w:ascii="Times New Roman" w:hAnsi="Times New Roman" w:cs="Times New Roman"/>
          <w:bCs/>
          <w:sz w:val="24"/>
          <w:szCs w:val="24"/>
          <w:lang w:val="ro-RO"/>
        </w:rPr>
        <w:t>masteranz</w:t>
      </w:r>
      <w:r w:rsidRPr="009C2FF4">
        <w:rPr>
          <w:rFonts w:ascii="Times New Roman" w:hAnsi="Times New Roman" w:cs="Times New Roman"/>
          <w:bCs/>
          <w:sz w:val="24"/>
          <w:szCs w:val="24"/>
          <w:lang w:val="ro-RO"/>
        </w:rPr>
        <w:t>ii sunt sprijiniţi şi stimulaţi să participe la diferite programe de cercetare ştiinţifică, simpozioane, conferinţe ştiinţifice atât în mod  colectiv cât şi individual.</w:t>
      </w:r>
    </w:p>
    <w:p w:rsidR="00170C04" w:rsidRPr="009C2FF4" w:rsidRDefault="00F971C0" w:rsidP="00170C04">
      <w:pPr>
        <w:spacing w:after="120" w:line="240" w:lineRule="auto"/>
        <w:ind w:firstLine="505"/>
        <w:jc w:val="both"/>
        <w:rPr>
          <w:rFonts w:ascii="Times New Roman" w:hAnsi="Times New Roman" w:cs="Times New Roman"/>
          <w:bCs/>
          <w:sz w:val="24"/>
          <w:szCs w:val="24"/>
          <w:lang w:val="ro-RO"/>
        </w:rPr>
      </w:pPr>
      <w:r>
        <w:rPr>
          <w:rFonts w:ascii="Times New Roman" w:hAnsi="Times New Roman" w:cs="Times New Roman"/>
          <w:bCs/>
          <w:sz w:val="24"/>
          <w:szCs w:val="24"/>
          <w:lang w:val="ro-RO"/>
        </w:rPr>
        <w:t>În concluzie, p</w:t>
      </w:r>
      <w:r w:rsidR="00170C04" w:rsidRPr="009C2FF4">
        <w:rPr>
          <w:rFonts w:ascii="Times New Roman" w:hAnsi="Times New Roman" w:cs="Times New Roman"/>
          <w:bCs/>
          <w:sz w:val="24"/>
          <w:szCs w:val="24"/>
          <w:lang w:val="ro-RO"/>
        </w:rPr>
        <w:t>rogramul de</w:t>
      </w:r>
      <w:r>
        <w:rPr>
          <w:rFonts w:ascii="Times New Roman" w:hAnsi="Times New Roman" w:cs="Times New Roman"/>
          <w:bCs/>
          <w:sz w:val="24"/>
          <w:szCs w:val="24"/>
          <w:lang w:val="ro-RO"/>
        </w:rPr>
        <w:t xml:space="preserve"> master</w:t>
      </w:r>
      <w:r w:rsidR="00170C04" w:rsidRPr="009C2FF4">
        <w:rPr>
          <w:rFonts w:ascii="Times New Roman" w:hAnsi="Times New Roman" w:cs="Times New Roman"/>
          <w:bCs/>
          <w:sz w:val="24"/>
          <w:szCs w:val="24"/>
          <w:lang w:val="ro-RO"/>
        </w:rPr>
        <w:t xml:space="preserve"> </w:t>
      </w:r>
      <w:r w:rsidR="00170C04" w:rsidRPr="00F971C0">
        <w:rPr>
          <w:rFonts w:ascii="Times New Roman" w:hAnsi="Times New Roman" w:cs="Times New Roman"/>
          <w:bCs/>
          <w:i/>
          <w:sz w:val="24"/>
          <w:szCs w:val="24"/>
          <w:lang w:val="ro-RO"/>
        </w:rPr>
        <w:t>Multilingvism și Multiculturalitate</w:t>
      </w:r>
      <w:r w:rsidR="00170C04" w:rsidRPr="009C2FF4">
        <w:rPr>
          <w:rFonts w:ascii="Times New Roman" w:hAnsi="Times New Roman" w:cs="Times New Roman"/>
          <w:bCs/>
          <w:sz w:val="24"/>
          <w:szCs w:val="24"/>
          <w:lang w:val="ro-RO"/>
        </w:rPr>
        <w:t xml:space="preserve"> asigură formarea de competenţe cognitive, aplicativ-practice şi de cercetare filologică în concordanţă cu standardele naţionale şi internaţionale, așa cum re</w:t>
      </w:r>
      <w:r w:rsidR="00170C04">
        <w:rPr>
          <w:rFonts w:ascii="Times New Roman" w:hAnsi="Times New Roman" w:cs="Times New Roman"/>
          <w:bCs/>
          <w:sz w:val="24"/>
          <w:szCs w:val="24"/>
          <w:lang w:val="ro-RO"/>
        </w:rPr>
        <w:t xml:space="preserve">zultă din planul de învățământ </w:t>
      </w:r>
      <w:r w:rsidR="00170C04" w:rsidRPr="009C2FF4">
        <w:rPr>
          <w:rFonts w:ascii="Times New Roman" w:hAnsi="Times New Roman" w:cs="Times New Roman"/>
          <w:bCs/>
          <w:sz w:val="24"/>
          <w:szCs w:val="24"/>
          <w:lang w:val="ro-RO"/>
        </w:rPr>
        <w:t xml:space="preserve">și din fișele disciplinelor. </w:t>
      </w:r>
    </w:p>
    <w:p w:rsidR="007701C7" w:rsidRPr="007D6B37" w:rsidRDefault="007701C7" w:rsidP="0042007B">
      <w:pPr>
        <w:spacing w:after="120" w:line="240" w:lineRule="auto"/>
        <w:ind w:right="360" w:firstLine="505"/>
        <w:jc w:val="both"/>
        <w:rPr>
          <w:rFonts w:ascii="Times New Roman" w:hAnsi="Times New Roman" w:cs="Times New Roman"/>
          <w:bCs/>
          <w:sz w:val="24"/>
          <w:szCs w:val="24"/>
          <w:lang w:val="ro-RO"/>
        </w:rPr>
      </w:pPr>
    </w:p>
    <w:p w:rsidR="007701C7" w:rsidRPr="007D6B37" w:rsidRDefault="007701C7" w:rsidP="00CE1B8A">
      <w:pPr>
        <w:spacing w:after="120" w:line="240" w:lineRule="auto"/>
        <w:jc w:val="both"/>
        <w:rPr>
          <w:rFonts w:ascii="Times New Roman" w:hAnsi="Times New Roman" w:cs="Times New Roman"/>
          <w:sz w:val="24"/>
          <w:szCs w:val="24"/>
          <w:lang w:val="ro-RO"/>
        </w:rPr>
      </w:pPr>
    </w:p>
    <w:sectPr w:rsidR="007701C7" w:rsidRPr="007D6B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AEFC9390"/>
    <w:name w:val="WW8Num12"/>
    <w:lvl w:ilvl="0">
      <w:start w:val="1"/>
      <w:numFmt w:val="bullet"/>
      <w:lvlText w:val="–"/>
      <w:lvlJc w:val="left"/>
      <w:pPr>
        <w:tabs>
          <w:tab w:val="num" w:pos="360"/>
        </w:tabs>
        <w:ind w:left="360" w:hanging="360"/>
      </w:pPr>
      <w:rPr>
        <w:rFonts w:ascii="Times New Roman" w:hAnsi="Times New Roman" w:cs="Times New Roman"/>
      </w:rPr>
    </w:lvl>
  </w:abstractNum>
  <w:abstractNum w:abstractNumId="1">
    <w:nsid w:val="1AA15A3F"/>
    <w:multiLevelType w:val="hybridMultilevel"/>
    <w:tmpl w:val="C20AA646"/>
    <w:lvl w:ilvl="0" w:tplc="C4E6485E">
      <w:start w:val="1"/>
      <w:numFmt w:val="bullet"/>
      <w:lvlText w:val="–"/>
      <w:lvlJc w:val="left"/>
      <w:pPr>
        <w:tabs>
          <w:tab w:val="num" w:pos="720"/>
        </w:tabs>
        <w:ind w:left="720" w:hanging="360"/>
      </w:pPr>
      <w:rPr>
        <w:rFonts w:ascii="Times New Roman" w:eastAsia="Times New Roman" w:hAnsi="Times New Roman" w:cs="Times New Roman" w:hint="default"/>
      </w:rPr>
    </w:lvl>
    <w:lvl w:ilvl="1" w:tplc="040E0019">
      <w:start w:val="1"/>
      <w:numFmt w:val="decimal"/>
      <w:lvlText w:val="%2."/>
      <w:lvlJc w:val="left"/>
      <w:pPr>
        <w:tabs>
          <w:tab w:val="num" w:pos="1440"/>
        </w:tabs>
        <w:ind w:left="1440" w:hanging="360"/>
      </w:pPr>
    </w:lvl>
    <w:lvl w:ilvl="2" w:tplc="040E001B">
      <w:start w:val="1"/>
      <w:numFmt w:val="bullet"/>
      <w:lvlText w:val=""/>
      <w:lvlJc w:val="left"/>
      <w:pPr>
        <w:tabs>
          <w:tab w:val="num" w:pos="2160"/>
        </w:tabs>
        <w:ind w:left="2160" w:hanging="360"/>
      </w:pPr>
      <w:rPr>
        <w:rFonts w:ascii="Wingdings" w:hAnsi="Wingdings" w:hint="default"/>
      </w:rPr>
    </w:lvl>
    <w:lvl w:ilvl="3" w:tplc="040E000F">
      <w:start w:val="1"/>
      <w:numFmt w:val="bullet"/>
      <w:lvlText w:val=""/>
      <w:lvlJc w:val="left"/>
      <w:pPr>
        <w:tabs>
          <w:tab w:val="num" w:pos="2880"/>
        </w:tabs>
        <w:ind w:left="2880" w:hanging="360"/>
      </w:pPr>
      <w:rPr>
        <w:rFonts w:ascii="Symbol" w:hAnsi="Symbol" w:hint="default"/>
      </w:rPr>
    </w:lvl>
    <w:lvl w:ilvl="4" w:tplc="040E0019">
      <w:start w:val="1"/>
      <w:numFmt w:val="bullet"/>
      <w:lvlText w:val="o"/>
      <w:lvlJc w:val="left"/>
      <w:pPr>
        <w:tabs>
          <w:tab w:val="num" w:pos="3600"/>
        </w:tabs>
        <w:ind w:left="3600" w:hanging="360"/>
      </w:pPr>
      <w:rPr>
        <w:rFonts w:ascii="Courier New" w:hAnsi="Courier New" w:cs="Courier New" w:hint="default"/>
      </w:rPr>
    </w:lvl>
    <w:lvl w:ilvl="5" w:tplc="040E001B">
      <w:start w:val="1"/>
      <w:numFmt w:val="bullet"/>
      <w:lvlText w:val=""/>
      <w:lvlJc w:val="left"/>
      <w:pPr>
        <w:tabs>
          <w:tab w:val="num" w:pos="4320"/>
        </w:tabs>
        <w:ind w:left="4320" w:hanging="360"/>
      </w:pPr>
      <w:rPr>
        <w:rFonts w:ascii="Wingdings" w:hAnsi="Wingdings" w:hint="default"/>
      </w:rPr>
    </w:lvl>
    <w:lvl w:ilvl="6" w:tplc="040E000F">
      <w:start w:val="1"/>
      <w:numFmt w:val="bullet"/>
      <w:lvlText w:val=""/>
      <w:lvlJc w:val="left"/>
      <w:pPr>
        <w:tabs>
          <w:tab w:val="num" w:pos="5040"/>
        </w:tabs>
        <w:ind w:left="5040" w:hanging="360"/>
      </w:pPr>
      <w:rPr>
        <w:rFonts w:ascii="Symbol" w:hAnsi="Symbol" w:hint="default"/>
      </w:rPr>
    </w:lvl>
    <w:lvl w:ilvl="7" w:tplc="040E0019">
      <w:start w:val="1"/>
      <w:numFmt w:val="bullet"/>
      <w:lvlText w:val="o"/>
      <w:lvlJc w:val="left"/>
      <w:pPr>
        <w:tabs>
          <w:tab w:val="num" w:pos="5760"/>
        </w:tabs>
        <w:ind w:left="5760" w:hanging="360"/>
      </w:pPr>
      <w:rPr>
        <w:rFonts w:ascii="Courier New" w:hAnsi="Courier New" w:cs="Courier New" w:hint="default"/>
      </w:rPr>
    </w:lvl>
    <w:lvl w:ilvl="8" w:tplc="040E001B">
      <w:start w:val="1"/>
      <w:numFmt w:val="bullet"/>
      <w:lvlText w:val=""/>
      <w:lvlJc w:val="left"/>
      <w:pPr>
        <w:tabs>
          <w:tab w:val="num" w:pos="6480"/>
        </w:tabs>
        <w:ind w:left="6480" w:hanging="360"/>
      </w:pPr>
      <w:rPr>
        <w:rFonts w:ascii="Wingdings" w:hAnsi="Wingdings" w:hint="default"/>
      </w:rPr>
    </w:lvl>
  </w:abstractNum>
  <w:abstractNum w:abstractNumId="2">
    <w:nsid w:val="1CFE02DC"/>
    <w:multiLevelType w:val="hybridMultilevel"/>
    <w:tmpl w:val="80ACDFC4"/>
    <w:lvl w:ilvl="0" w:tplc="5DC0F0E0">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4EE6B28"/>
    <w:multiLevelType w:val="multilevel"/>
    <w:tmpl w:val="428A1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5B434E6"/>
    <w:multiLevelType w:val="multilevel"/>
    <w:tmpl w:val="35904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0472DC"/>
    <w:multiLevelType w:val="hybridMultilevel"/>
    <w:tmpl w:val="6616F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FB01F26"/>
    <w:multiLevelType w:val="multilevel"/>
    <w:tmpl w:val="422A9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9670CA5"/>
    <w:multiLevelType w:val="multilevel"/>
    <w:tmpl w:val="A3628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E14C85"/>
    <w:multiLevelType w:val="multilevel"/>
    <w:tmpl w:val="C34E12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C801FF5"/>
    <w:multiLevelType w:val="multilevel"/>
    <w:tmpl w:val="84623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
    <w:lvlOverride w:ilvl="0"/>
    <w:lvlOverride w:ilvl="1">
      <w:startOverride w:val="1"/>
    </w:lvlOverride>
    <w:lvlOverride w:ilvl="2"/>
    <w:lvlOverride w:ilvl="3"/>
    <w:lvlOverride w:ilvl="4"/>
    <w:lvlOverride w:ilvl="5"/>
    <w:lvlOverride w:ilvl="6"/>
    <w:lvlOverride w:ilvl="7"/>
    <w:lvlOverride w:ilvl="8"/>
  </w:num>
  <w:num w:numId="5">
    <w:abstractNumId w:val="9"/>
  </w:num>
  <w:num w:numId="6">
    <w:abstractNumId w:val="0"/>
  </w:num>
  <w:num w:numId="7">
    <w:abstractNumId w:val="7"/>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448"/>
    <w:rsid w:val="000B68A5"/>
    <w:rsid w:val="000C7448"/>
    <w:rsid w:val="00170C04"/>
    <w:rsid w:val="00206CA0"/>
    <w:rsid w:val="00243E4C"/>
    <w:rsid w:val="003531B7"/>
    <w:rsid w:val="00383E72"/>
    <w:rsid w:val="0042007B"/>
    <w:rsid w:val="00554A1B"/>
    <w:rsid w:val="007021F2"/>
    <w:rsid w:val="0073424E"/>
    <w:rsid w:val="007701C7"/>
    <w:rsid w:val="007A00C3"/>
    <w:rsid w:val="007D6B37"/>
    <w:rsid w:val="008F1A2D"/>
    <w:rsid w:val="009316CF"/>
    <w:rsid w:val="00B71B3B"/>
    <w:rsid w:val="00C549C4"/>
    <w:rsid w:val="00C71043"/>
    <w:rsid w:val="00CE1B8A"/>
    <w:rsid w:val="00F93A60"/>
    <w:rsid w:val="00F97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701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unhideWhenUsed/>
    <w:qFormat/>
    <w:rsid w:val="007701C7"/>
    <w:pPr>
      <w:keepLines w:val="0"/>
      <w:tabs>
        <w:tab w:val="left" w:pos="493"/>
        <w:tab w:val="num" w:pos="1080"/>
      </w:tabs>
      <w:suppressAutoHyphens/>
      <w:spacing w:before="360" w:after="360" w:line="360" w:lineRule="auto"/>
      <w:ind w:left="431" w:hanging="431"/>
      <w:outlineLvl w:val="1"/>
    </w:pPr>
    <w:rPr>
      <w:rFonts w:ascii="Times New Roman" w:eastAsia="Times New Roman" w:hAnsi="Times New Roman" w:cs="Arial"/>
      <w:bCs w:val="0"/>
      <w:iCs/>
      <w:color w:val="auto"/>
      <w:kern w:val="2"/>
      <w:sz w:val="24"/>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1043"/>
    <w:pPr>
      <w:autoSpaceDE w:val="0"/>
      <w:autoSpaceDN w:val="0"/>
      <w:adjustRightInd w:val="0"/>
      <w:spacing w:after="0" w:line="240" w:lineRule="auto"/>
    </w:pPr>
    <w:rPr>
      <w:rFonts w:ascii="Times New Roman" w:hAnsi="Times New Roman" w:cs="Times New Roman"/>
      <w:color w:val="000000"/>
      <w:sz w:val="24"/>
      <w:szCs w:val="24"/>
      <w:lang w:val="hu-HU"/>
    </w:rPr>
  </w:style>
  <w:style w:type="character" w:customStyle="1" w:styleId="Szvegtrzs2">
    <w:name w:val="Szövegtörzs (2)"/>
    <w:basedOn w:val="DefaultParagraphFont"/>
    <w:rsid w:val="009316C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Szvegtrzs2Dlt">
    <w:name w:val="Szövegtörzs (2) + Dőlt"/>
    <w:basedOn w:val="DefaultParagraphFont"/>
    <w:rsid w:val="009316C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Szvegtrzs2Flkvr">
    <w:name w:val="Szövegtörzs (2) + Félkövér"/>
    <w:basedOn w:val="DefaultParagraphFont"/>
    <w:rsid w:val="009316C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Heading2Char">
    <w:name w:val="Heading 2 Char"/>
    <w:basedOn w:val="DefaultParagraphFont"/>
    <w:link w:val="Heading2"/>
    <w:rsid w:val="007701C7"/>
    <w:rPr>
      <w:rFonts w:ascii="Times New Roman" w:eastAsia="Times New Roman" w:hAnsi="Times New Roman" w:cs="Arial"/>
      <w:b/>
      <w:iCs/>
      <w:kern w:val="2"/>
      <w:sz w:val="24"/>
      <w:szCs w:val="28"/>
      <w:lang w:val="ro-RO" w:eastAsia="ar-SA"/>
    </w:rPr>
  </w:style>
  <w:style w:type="character" w:styleId="Hyperlink">
    <w:name w:val="Hyperlink"/>
    <w:basedOn w:val="DefaultParagraphFont"/>
    <w:uiPriority w:val="99"/>
    <w:unhideWhenUsed/>
    <w:rsid w:val="007701C7"/>
    <w:rPr>
      <w:color w:val="0000FF" w:themeColor="hyperlink"/>
      <w:u w:val="single"/>
    </w:rPr>
  </w:style>
  <w:style w:type="character" w:customStyle="1" w:styleId="Heading1Char">
    <w:name w:val="Heading 1 Char"/>
    <w:basedOn w:val="DefaultParagraphFont"/>
    <w:link w:val="Heading1"/>
    <w:uiPriority w:val="9"/>
    <w:rsid w:val="007701C7"/>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rsid w:val="000B68A5"/>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Cmsor3">
    <w:name w:val="Címsor #3"/>
    <w:basedOn w:val="DefaultParagraphFont"/>
    <w:rsid w:val="000B68A5"/>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Cmsor3Dlt">
    <w:name w:val="Címsor #3 + Dőlt"/>
    <w:basedOn w:val="DefaultParagraphFont"/>
    <w:rsid w:val="000B68A5"/>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paragraph" w:styleId="ListParagraph">
    <w:name w:val="List Paragraph"/>
    <w:basedOn w:val="Normal"/>
    <w:uiPriority w:val="34"/>
    <w:qFormat/>
    <w:rsid w:val="00170C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701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unhideWhenUsed/>
    <w:qFormat/>
    <w:rsid w:val="007701C7"/>
    <w:pPr>
      <w:keepLines w:val="0"/>
      <w:tabs>
        <w:tab w:val="left" w:pos="493"/>
        <w:tab w:val="num" w:pos="1080"/>
      </w:tabs>
      <w:suppressAutoHyphens/>
      <w:spacing w:before="360" w:after="360" w:line="360" w:lineRule="auto"/>
      <w:ind w:left="431" w:hanging="431"/>
      <w:outlineLvl w:val="1"/>
    </w:pPr>
    <w:rPr>
      <w:rFonts w:ascii="Times New Roman" w:eastAsia="Times New Roman" w:hAnsi="Times New Roman" w:cs="Arial"/>
      <w:bCs w:val="0"/>
      <w:iCs/>
      <w:color w:val="auto"/>
      <w:kern w:val="2"/>
      <w:sz w:val="24"/>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1043"/>
    <w:pPr>
      <w:autoSpaceDE w:val="0"/>
      <w:autoSpaceDN w:val="0"/>
      <w:adjustRightInd w:val="0"/>
      <w:spacing w:after="0" w:line="240" w:lineRule="auto"/>
    </w:pPr>
    <w:rPr>
      <w:rFonts w:ascii="Times New Roman" w:hAnsi="Times New Roman" w:cs="Times New Roman"/>
      <w:color w:val="000000"/>
      <w:sz w:val="24"/>
      <w:szCs w:val="24"/>
      <w:lang w:val="hu-HU"/>
    </w:rPr>
  </w:style>
  <w:style w:type="character" w:customStyle="1" w:styleId="Szvegtrzs2">
    <w:name w:val="Szövegtörzs (2)"/>
    <w:basedOn w:val="DefaultParagraphFont"/>
    <w:rsid w:val="009316C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Szvegtrzs2Dlt">
    <w:name w:val="Szövegtörzs (2) + Dőlt"/>
    <w:basedOn w:val="DefaultParagraphFont"/>
    <w:rsid w:val="009316C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Szvegtrzs2Flkvr">
    <w:name w:val="Szövegtörzs (2) + Félkövér"/>
    <w:basedOn w:val="DefaultParagraphFont"/>
    <w:rsid w:val="009316C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Heading2Char">
    <w:name w:val="Heading 2 Char"/>
    <w:basedOn w:val="DefaultParagraphFont"/>
    <w:link w:val="Heading2"/>
    <w:rsid w:val="007701C7"/>
    <w:rPr>
      <w:rFonts w:ascii="Times New Roman" w:eastAsia="Times New Roman" w:hAnsi="Times New Roman" w:cs="Arial"/>
      <w:b/>
      <w:iCs/>
      <w:kern w:val="2"/>
      <w:sz w:val="24"/>
      <w:szCs w:val="28"/>
      <w:lang w:val="ro-RO" w:eastAsia="ar-SA"/>
    </w:rPr>
  </w:style>
  <w:style w:type="character" w:styleId="Hyperlink">
    <w:name w:val="Hyperlink"/>
    <w:basedOn w:val="DefaultParagraphFont"/>
    <w:uiPriority w:val="99"/>
    <w:unhideWhenUsed/>
    <w:rsid w:val="007701C7"/>
    <w:rPr>
      <w:color w:val="0000FF" w:themeColor="hyperlink"/>
      <w:u w:val="single"/>
    </w:rPr>
  </w:style>
  <w:style w:type="character" w:customStyle="1" w:styleId="Heading1Char">
    <w:name w:val="Heading 1 Char"/>
    <w:basedOn w:val="DefaultParagraphFont"/>
    <w:link w:val="Heading1"/>
    <w:uiPriority w:val="9"/>
    <w:rsid w:val="007701C7"/>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rsid w:val="000B68A5"/>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Cmsor3">
    <w:name w:val="Címsor #3"/>
    <w:basedOn w:val="DefaultParagraphFont"/>
    <w:rsid w:val="000B68A5"/>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Cmsor3Dlt">
    <w:name w:val="Címsor #3 + Dőlt"/>
    <w:basedOn w:val="DefaultParagraphFont"/>
    <w:rsid w:val="000B68A5"/>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paragraph" w:styleId="ListParagraph">
    <w:name w:val="List Paragraph"/>
    <w:basedOn w:val="Normal"/>
    <w:uiPriority w:val="34"/>
    <w:qFormat/>
    <w:rsid w:val="00170C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1358</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2</cp:revision>
  <dcterms:created xsi:type="dcterms:W3CDTF">2024-11-05T11:30:00Z</dcterms:created>
  <dcterms:modified xsi:type="dcterms:W3CDTF">2024-11-05T11:30:00Z</dcterms:modified>
</cp:coreProperties>
</file>